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7E3457" w14:textId="77777777" w:rsidR="0005219E" w:rsidRPr="004B0CD2" w:rsidRDefault="0005219E" w:rsidP="0005219E">
      <w:pPr>
        <w:pStyle w:val="Nadpis5"/>
        <w:rPr>
          <w:rFonts w:ascii="Arial Black" w:hAnsi="Arial Black" w:cs="Arial"/>
          <w:iCs w:val="0"/>
          <w:u w:val="none"/>
        </w:rPr>
      </w:pPr>
      <w:bookmarkStart w:id="0" w:name="_GoBack"/>
      <w:bookmarkEnd w:id="0"/>
      <w:r w:rsidRPr="004B0CD2">
        <w:rPr>
          <w:rFonts w:ascii="Arial Black" w:hAnsi="Arial Black" w:cs="Arial"/>
          <w:iCs w:val="0"/>
          <w:u w:val="none"/>
        </w:rPr>
        <w:t>SMLOUVA</w:t>
      </w:r>
    </w:p>
    <w:p w14:paraId="49AA9218" w14:textId="77777777" w:rsidR="0005219E" w:rsidRPr="004B0CD2" w:rsidRDefault="0005219E" w:rsidP="0005219E">
      <w:pPr>
        <w:pStyle w:val="Nadpis5"/>
        <w:rPr>
          <w:rFonts w:ascii="Arial Black" w:hAnsi="Arial Black" w:cs="Arial"/>
          <w:iCs w:val="0"/>
        </w:rPr>
      </w:pPr>
      <w:r w:rsidRPr="004B0CD2">
        <w:rPr>
          <w:rFonts w:ascii="Arial Black" w:hAnsi="Arial Black" w:cs="Arial"/>
          <w:iCs w:val="0"/>
        </w:rPr>
        <w:t xml:space="preserve">o zřízení </w:t>
      </w:r>
      <w:r w:rsidR="003F73C5" w:rsidRPr="004B0CD2">
        <w:rPr>
          <w:rFonts w:ascii="Arial Black" w:hAnsi="Arial Black" w:cs="Arial"/>
          <w:iCs w:val="0"/>
        </w:rPr>
        <w:t>služebnosti</w:t>
      </w:r>
    </w:p>
    <w:p w14:paraId="2FB38E2B" w14:textId="77777777" w:rsidR="0005219E" w:rsidRDefault="0005219E" w:rsidP="0005219E">
      <w:pPr>
        <w:spacing w:after="120"/>
        <w:rPr>
          <w:rFonts w:cs="Arial"/>
          <w:b/>
        </w:rPr>
      </w:pPr>
    </w:p>
    <w:p w14:paraId="1661CD3B" w14:textId="77777777" w:rsidR="0005219E" w:rsidRPr="003F73C5" w:rsidRDefault="0005219E" w:rsidP="0005219E">
      <w:pPr>
        <w:pStyle w:val="Zkladntext"/>
        <w:rPr>
          <w:rFonts w:ascii="Arial" w:hAnsi="Arial" w:cs="Arial"/>
          <w:i/>
        </w:rPr>
      </w:pPr>
      <w:r w:rsidRPr="003F73C5">
        <w:rPr>
          <w:rFonts w:ascii="Arial" w:hAnsi="Arial" w:cs="Arial"/>
          <w:i/>
        </w:rPr>
        <w:t>Dnešního dne, měsíce a roku uzavřeli účastníci (smluvní strany)</w:t>
      </w:r>
      <w:r w:rsidR="003F73C5">
        <w:rPr>
          <w:rFonts w:ascii="Arial" w:hAnsi="Arial" w:cs="Arial"/>
          <w:i/>
        </w:rPr>
        <w:t>:</w:t>
      </w:r>
    </w:p>
    <w:p w14:paraId="410B2075" w14:textId="77777777" w:rsidR="0005219E" w:rsidRDefault="0005219E" w:rsidP="0005219E">
      <w:pPr>
        <w:spacing w:after="120"/>
        <w:rPr>
          <w:rFonts w:cs="Arial"/>
          <w:b/>
        </w:rPr>
      </w:pPr>
    </w:p>
    <w:p w14:paraId="62E9020B" w14:textId="77777777" w:rsidR="008B6321" w:rsidRPr="008B6321" w:rsidRDefault="008B6321" w:rsidP="008B6321">
      <w:pPr>
        <w:spacing w:after="120"/>
        <w:rPr>
          <w:rFonts w:cs="Arial"/>
        </w:rPr>
      </w:pPr>
      <w:r w:rsidRPr="008B6321">
        <w:rPr>
          <w:rFonts w:cs="Arial"/>
        </w:rPr>
        <w:t xml:space="preserve">Městská část </w:t>
      </w:r>
      <w:proofErr w:type="gramStart"/>
      <w:r w:rsidRPr="008B6321">
        <w:rPr>
          <w:rFonts w:cs="Arial"/>
        </w:rPr>
        <w:t>Praha - Běchovice</w:t>
      </w:r>
      <w:proofErr w:type="gramEnd"/>
    </w:p>
    <w:p w14:paraId="20003C29" w14:textId="77777777" w:rsidR="008B6321" w:rsidRPr="008B6321" w:rsidRDefault="008B6321" w:rsidP="008B6321">
      <w:pPr>
        <w:spacing w:after="120"/>
        <w:rPr>
          <w:rFonts w:cs="Arial"/>
        </w:rPr>
      </w:pPr>
      <w:r w:rsidRPr="008B6321">
        <w:rPr>
          <w:rFonts w:cs="Arial"/>
        </w:rPr>
        <w:t>se sídlem Českobrodská 3, 190 11 Praha 9 - Běchovice</w:t>
      </w:r>
    </w:p>
    <w:p w14:paraId="4410B468" w14:textId="3F18EA24" w:rsidR="008B6321" w:rsidRPr="008B6321" w:rsidRDefault="008B6321" w:rsidP="008B6321">
      <w:pPr>
        <w:spacing w:after="120"/>
        <w:rPr>
          <w:rFonts w:cs="Arial"/>
        </w:rPr>
      </w:pPr>
      <w:r w:rsidRPr="008B6321">
        <w:rPr>
          <w:rFonts w:cs="Arial"/>
        </w:rPr>
        <w:t>IČ</w:t>
      </w:r>
      <w:r w:rsidR="000E0A70">
        <w:rPr>
          <w:rFonts w:cs="Arial"/>
        </w:rPr>
        <w:t>:</w:t>
      </w:r>
      <w:r w:rsidRPr="008B6321">
        <w:rPr>
          <w:rFonts w:cs="Arial"/>
        </w:rPr>
        <w:t xml:space="preserve"> 00240044</w:t>
      </w:r>
    </w:p>
    <w:p w14:paraId="4FE5C682" w14:textId="77777777" w:rsidR="008B6321" w:rsidRPr="008B6321" w:rsidRDefault="008B6321" w:rsidP="008B6321">
      <w:pPr>
        <w:spacing w:after="120"/>
        <w:rPr>
          <w:rFonts w:cs="Arial"/>
        </w:rPr>
      </w:pPr>
      <w:r w:rsidRPr="008B6321">
        <w:rPr>
          <w:rFonts w:cs="Arial"/>
        </w:rPr>
        <w:t>zastoupená starostou Ing. Ondřejem Martanem</w:t>
      </w:r>
    </w:p>
    <w:p w14:paraId="3CFD4311" w14:textId="54BF1AFE" w:rsidR="008B6321" w:rsidRPr="008B6321" w:rsidRDefault="008B6321" w:rsidP="008B6321">
      <w:pPr>
        <w:spacing w:after="120"/>
        <w:rPr>
          <w:rFonts w:cs="Arial"/>
        </w:rPr>
      </w:pPr>
      <w:r w:rsidRPr="008B6321">
        <w:rPr>
          <w:rFonts w:cs="Arial"/>
        </w:rPr>
        <w:t xml:space="preserve">bankovní spojení: </w:t>
      </w:r>
      <w:proofErr w:type="spellStart"/>
      <w:r w:rsidR="000E0A70">
        <w:rPr>
          <w:rFonts w:cs="Arial"/>
        </w:rPr>
        <w:t>UniCredit</w:t>
      </w:r>
      <w:proofErr w:type="spellEnd"/>
      <w:r w:rsidR="000E0A70">
        <w:rPr>
          <w:rFonts w:cs="Arial"/>
        </w:rPr>
        <w:t xml:space="preserve"> Bank Czech Republic and Slovakia</w:t>
      </w:r>
      <w:r w:rsidRPr="008B6321">
        <w:rPr>
          <w:rFonts w:cs="Arial"/>
        </w:rPr>
        <w:t xml:space="preserve">, a.s., </w:t>
      </w:r>
      <w:proofErr w:type="spellStart"/>
      <w:r w:rsidRPr="008B6321">
        <w:rPr>
          <w:rFonts w:cs="Arial"/>
        </w:rPr>
        <w:t>č.ú</w:t>
      </w:r>
      <w:proofErr w:type="spellEnd"/>
      <w:r w:rsidRPr="008B6321">
        <w:rPr>
          <w:rFonts w:cs="Arial"/>
        </w:rPr>
        <w:t xml:space="preserve">.: </w:t>
      </w:r>
      <w:r w:rsidR="000E0A70">
        <w:rPr>
          <w:rFonts w:cs="Arial"/>
        </w:rPr>
        <w:t>2112140648/2700</w:t>
      </w:r>
      <w:r w:rsidRPr="008B6321">
        <w:rPr>
          <w:rFonts w:cs="Arial"/>
        </w:rPr>
        <w:t xml:space="preserve"> </w:t>
      </w:r>
    </w:p>
    <w:p w14:paraId="5B02B4D9" w14:textId="77777777" w:rsidR="0005219E" w:rsidRDefault="008B6321" w:rsidP="008B6321">
      <w:pPr>
        <w:spacing w:after="120"/>
        <w:rPr>
          <w:rFonts w:cs="Arial"/>
        </w:rPr>
      </w:pPr>
      <w:r w:rsidRPr="008B6321">
        <w:rPr>
          <w:rFonts w:cs="Arial"/>
        </w:rPr>
        <w:t>jako povinný na straně jedné (dále jen jako „povinný“)</w:t>
      </w:r>
    </w:p>
    <w:p w14:paraId="11E0C23A" w14:textId="77777777" w:rsidR="0005219E" w:rsidRPr="0046377E" w:rsidRDefault="0005219E" w:rsidP="003F73C5">
      <w:pPr>
        <w:spacing w:before="240" w:after="240"/>
        <w:rPr>
          <w:rFonts w:cs="Arial"/>
          <w:b/>
        </w:rPr>
      </w:pPr>
      <w:r w:rsidRPr="0046377E">
        <w:rPr>
          <w:rFonts w:cs="Arial"/>
          <w:b/>
        </w:rPr>
        <w:t>a</w:t>
      </w:r>
    </w:p>
    <w:p w14:paraId="7687D2EE" w14:textId="77777777" w:rsidR="0005219E" w:rsidRPr="00D24654" w:rsidRDefault="00031072" w:rsidP="004804EF">
      <w:pPr>
        <w:spacing w:after="120"/>
        <w:rPr>
          <w:rFonts w:cs="Arial"/>
        </w:rPr>
      </w:pPr>
      <w:r>
        <w:rPr>
          <w:rFonts w:cs="Arial"/>
        </w:rPr>
        <w:t xml:space="preserve">Obchodní </w:t>
      </w:r>
      <w:proofErr w:type="gramStart"/>
      <w:r>
        <w:rPr>
          <w:rFonts w:cs="Arial"/>
        </w:rPr>
        <w:t>společnost</w:t>
      </w:r>
      <w:r w:rsidR="0005219E" w:rsidRPr="00386CD3">
        <w:rPr>
          <w:rFonts w:cs="Arial"/>
        </w:rPr>
        <w:t>:</w:t>
      </w:r>
      <w:r w:rsidR="0005219E" w:rsidRPr="004804EF">
        <w:rPr>
          <w:rFonts w:cs="Arial"/>
        </w:rPr>
        <w:t>…</w:t>
      </w:r>
      <w:proofErr w:type="gramEnd"/>
      <w:r w:rsidR="0005219E" w:rsidRPr="004804EF">
        <w:rPr>
          <w:rFonts w:cs="Arial"/>
        </w:rPr>
        <w:t>………………………</w:t>
      </w:r>
    </w:p>
    <w:p w14:paraId="53B3E693" w14:textId="77777777" w:rsidR="0005219E" w:rsidRPr="00D24654" w:rsidRDefault="0005219E" w:rsidP="004804EF">
      <w:pPr>
        <w:spacing w:after="120"/>
        <w:rPr>
          <w:rFonts w:cs="Arial"/>
        </w:rPr>
      </w:pPr>
      <w:r w:rsidRPr="00D24654">
        <w:rPr>
          <w:rFonts w:cs="Arial"/>
        </w:rPr>
        <w:t xml:space="preserve">sídlo: </w:t>
      </w:r>
      <w:r w:rsidRPr="00D24654">
        <w:rPr>
          <w:rFonts w:cs="Arial"/>
        </w:rPr>
        <w:tab/>
      </w:r>
      <w:r w:rsidRPr="00D24654">
        <w:rPr>
          <w:rFonts w:cs="Arial"/>
        </w:rPr>
        <w:tab/>
      </w:r>
      <w:r w:rsidRPr="00D24654">
        <w:rPr>
          <w:rFonts w:cs="Arial"/>
        </w:rPr>
        <w:tab/>
        <w:t>……………………………………………………</w:t>
      </w:r>
    </w:p>
    <w:p w14:paraId="37A187D2" w14:textId="77777777" w:rsidR="0005219E" w:rsidRPr="00D24654" w:rsidRDefault="0005219E" w:rsidP="004804EF">
      <w:pPr>
        <w:spacing w:after="120"/>
        <w:rPr>
          <w:rFonts w:cs="Arial"/>
        </w:rPr>
      </w:pPr>
      <w:r w:rsidRPr="00D24654">
        <w:rPr>
          <w:rFonts w:cs="Arial"/>
        </w:rPr>
        <w:t xml:space="preserve">doručovací adresa: </w:t>
      </w:r>
      <w:r w:rsidRPr="00D24654">
        <w:rPr>
          <w:rFonts w:cs="Arial"/>
        </w:rPr>
        <w:tab/>
        <w:t>……………………………………………………</w:t>
      </w:r>
    </w:p>
    <w:p w14:paraId="4AE444C7" w14:textId="77777777" w:rsidR="0005219E" w:rsidRPr="00D24654" w:rsidRDefault="0005219E" w:rsidP="004804EF">
      <w:pPr>
        <w:spacing w:after="120"/>
        <w:rPr>
          <w:rFonts w:cs="Arial"/>
        </w:rPr>
      </w:pPr>
      <w:r w:rsidRPr="00D24654">
        <w:rPr>
          <w:rFonts w:cs="Arial"/>
        </w:rPr>
        <w:t xml:space="preserve">za kterou jedná: </w:t>
      </w:r>
      <w:r w:rsidRPr="00D24654">
        <w:rPr>
          <w:rFonts w:cs="Arial"/>
        </w:rPr>
        <w:tab/>
        <w:t xml:space="preserve">……………………, …………………… </w:t>
      </w:r>
    </w:p>
    <w:p w14:paraId="322F56B1" w14:textId="77777777" w:rsidR="0005219E" w:rsidRPr="00D24654" w:rsidRDefault="0005219E" w:rsidP="004804EF">
      <w:pPr>
        <w:spacing w:after="120"/>
        <w:rPr>
          <w:rFonts w:cs="Arial"/>
        </w:rPr>
      </w:pPr>
      <w:proofErr w:type="gramStart"/>
      <w:r w:rsidRPr="00D24654">
        <w:rPr>
          <w:rFonts w:cs="Arial"/>
        </w:rPr>
        <w:t xml:space="preserve">IČ:  </w:t>
      </w:r>
      <w:r w:rsidRPr="00D24654">
        <w:rPr>
          <w:rFonts w:cs="Arial"/>
        </w:rPr>
        <w:tab/>
      </w:r>
      <w:proofErr w:type="gramEnd"/>
      <w:r w:rsidRPr="00D24654">
        <w:rPr>
          <w:rFonts w:cs="Arial"/>
        </w:rPr>
        <w:tab/>
        <w:t>……………………</w:t>
      </w:r>
    </w:p>
    <w:p w14:paraId="5D1D9A51" w14:textId="77777777" w:rsidR="0005219E" w:rsidRDefault="0005219E" w:rsidP="004804EF">
      <w:pPr>
        <w:spacing w:after="120"/>
        <w:rPr>
          <w:rFonts w:cs="Arial"/>
        </w:rPr>
      </w:pPr>
      <w:r w:rsidRPr="00D24654">
        <w:rPr>
          <w:rFonts w:cs="Arial"/>
        </w:rPr>
        <w:t xml:space="preserve">DIČ: </w:t>
      </w:r>
      <w:r w:rsidRPr="00D24654">
        <w:rPr>
          <w:rFonts w:cs="Arial"/>
        </w:rPr>
        <w:tab/>
      </w:r>
      <w:r w:rsidRPr="00D24654">
        <w:rPr>
          <w:rFonts w:cs="Arial"/>
        </w:rPr>
        <w:tab/>
        <w:t>……………………</w:t>
      </w:r>
    </w:p>
    <w:p w14:paraId="53B60358" w14:textId="77777777" w:rsidR="0005219E" w:rsidRPr="00386CD3" w:rsidRDefault="0005219E" w:rsidP="004804EF">
      <w:pPr>
        <w:spacing w:after="120"/>
        <w:rPr>
          <w:rFonts w:cs="Arial"/>
        </w:rPr>
      </w:pPr>
      <w:r w:rsidRPr="00386CD3">
        <w:rPr>
          <w:rFonts w:cs="Arial"/>
        </w:rPr>
        <w:t xml:space="preserve">zapsaná v obchodním rejstříku vedeném Městským soudem v Praze, </w:t>
      </w:r>
      <w:r w:rsidRPr="00D24654">
        <w:rPr>
          <w:rFonts w:cs="Arial"/>
        </w:rPr>
        <w:t>oddíl …,</w:t>
      </w:r>
      <w:r w:rsidRPr="00386CD3">
        <w:rPr>
          <w:rFonts w:cs="Arial"/>
        </w:rPr>
        <w:t xml:space="preserve"> vložka č</w:t>
      </w:r>
      <w:r w:rsidRPr="00D24654">
        <w:rPr>
          <w:rFonts w:cs="Arial"/>
        </w:rPr>
        <w:t>. …………</w:t>
      </w:r>
    </w:p>
    <w:p w14:paraId="08AB32B8" w14:textId="77777777" w:rsidR="0005219E" w:rsidRPr="00D24654" w:rsidRDefault="0005219E" w:rsidP="004804EF">
      <w:pPr>
        <w:spacing w:after="120"/>
        <w:rPr>
          <w:rFonts w:cs="Arial"/>
        </w:rPr>
      </w:pPr>
      <w:r w:rsidRPr="004804EF">
        <w:rPr>
          <w:rFonts w:cs="Arial"/>
        </w:rPr>
        <w:t xml:space="preserve">jako oprávněný </w:t>
      </w:r>
      <w:r w:rsidRPr="00D24654">
        <w:rPr>
          <w:rFonts w:cs="Arial"/>
        </w:rPr>
        <w:t>na straně druhé</w:t>
      </w:r>
      <w:r w:rsidR="003F73C5">
        <w:rPr>
          <w:rFonts w:cs="Arial"/>
        </w:rPr>
        <w:t xml:space="preserve"> </w:t>
      </w:r>
      <w:r w:rsidRPr="004804EF">
        <w:rPr>
          <w:rFonts w:cs="Arial"/>
        </w:rPr>
        <w:t>(dále jen</w:t>
      </w:r>
      <w:r w:rsidRPr="00D24654">
        <w:rPr>
          <w:rFonts w:cs="Arial"/>
        </w:rPr>
        <w:t xml:space="preserve"> jako „</w:t>
      </w:r>
      <w:r w:rsidRPr="004804EF">
        <w:rPr>
          <w:rFonts w:cs="Arial"/>
        </w:rPr>
        <w:t>oprávněný“)</w:t>
      </w:r>
    </w:p>
    <w:p w14:paraId="2AC577F7" w14:textId="3C7AF8BF" w:rsidR="0005219E" w:rsidRDefault="0005219E" w:rsidP="0005219E">
      <w:pPr>
        <w:pStyle w:val="Normln0"/>
        <w:jc w:val="both"/>
        <w:rPr>
          <w:rFonts w:ascii="Arial" w:hAnsi="Arial" w:cs="Arial"/>
          <w:sz w:val="22"/>
          <w:szCs w:val="22"/>
        </w:rPr>
      </w:pPr>
    </w:p>
    <w:p w14:paraId="54A57C18" w14:textId="77777777" w:rsidR="000E0A70" w:rsidRDefault="000E0A70" w:rsidP="0005219E">
      <w:pPr>
        <w:pStyle w:val="Normln0"/>
        <w:jc w:val="both"/>
        <w:rPr>
          <w:rFonts w:ascii="Arial" w:hAnsi="Arial" w:cs="Arial"/>
          <w:sz w:val="22"/>
          <w:szCs w:val="22"/>
        </w:rPr>
      </w:pPr>
    </w:p>
    <w:p w14:paraId="7497FE44" w14:textId="77777777" w:rsidR="004B0CD2" w:rsidRPr="00D24654" w:rsidRDefault="004B0CD2" w:rsidP="0005219E">
      <w:pPr>
        <w:pStyle w:val="Normln0"/>
        <w:jc w:val="both"/>
        <w:rPr>
          <w:rFonts w:ascii="Arial" w:hAnsi="Arial" w:cs="Arial"/>
          <w:sz w:val="22"/>
          <w:szCs w:val="22"/>
        </w:rPr>
      </w:pPr>
    </w:p>
    <w:p w14:paraId="0602781C" w14:textId="77777777" w:rsidR="003F73C5" w:rsidRPr="008676B3" w:rsidRDefault="003F73C5" w:rsidP="003F73C5">
      <w:pPr>
        <w:rPr>
          <w:rFonts w:cs="Arial"/>
        </w:rPr>
      </w:pPr>
      <w:r w:rsidRPr="008676B3">
        <w:rPr>
          <w:rFonts w:cs="Arial"/>
          <w:i/>
        </w:rPr>
        <w:t>ve smyslu ustanovení § 1257 a násl. zákona č. 89/2012 Sb., Občanského zákoníku, tuto</w:t>
      </w:r>
      <w:r w:rsidRPr="008676B3">
        <w:rPr>
          <w:rFonts w:cs="Arial"/>
        </w:rPr>
        <w:t xml:space="preserve"> </w:t>
      </w:r>
    </w:p>
    <w:p w14:paraId="27C671F6" w14:textId="77777777" w:rsidR="003F73C5" w:rsidRPr="008676B3" w:rsidRDefault="003F73C5" w:rsidP="009E1AEF">
      <w:pPr>
        <w:spacing w:after="120"/>
        <w:rPr>
          <w:rFonts w:cs="Arial"/>
        </w:rPr>
      </w:pPr>
    </w:p>
    <w:p w14:paraId="030EAF28" w14:textId="77777777" w:rsidR="003F73C5" w:rsidRPr="008676B3" w:rsidRDefault="003F73C5" w:rsidP="003F73C5">
      <w:pPr>
        <w:jc w:val="center"/>
        <w:rPr>
          <w:rFonts w:cs="Arial"/>
          <w:b/>
        </w:rPr>
      </w:pPr>
      <w:r w:rsidRPr="008676B3">
        <w:rPr>
          <w:rFonts w:cs="Arial"/>
          <w:b/>
        </w:rPr>
        <w:t xml:space="preserve">smlouvu o zřízení služebnosti </w:t>
      </w:r>
      <w:r>
        <w:rPr>
          <w:rFonts w:cs="Arial"/>
          <w:b/>
        </w:rPr>
        <w:t>inženýrské sítě</w:t>
      </w:r>
    </w:p>
    <w:p w14:paraId="65623B44" w14:textId="77777777" w:rsidR="003F73C5" w:rsidRPr="008676B3" w:rsidRDefault="003F73C5" w:rsidP="003F73C5">
      <w:pPr>
        <w:jc w:val="center"/>
        <w:rPr>
          <w:rFonts w:cs="Arial"/>
        </w:rPr>
      </w:pPr>
      <w:r w:rsidRPr="008676B3">
        <w:rPr>
          <w:rFonts w:cs="Arial"/>
        </w:rPr>
        <w:t>(dále jen „</w:t>
      </w:r>
      <w:r w:rsidR="00E12F04">
        <w:rPr>
          <w:rFonts w:cs="Arial"/>
          <w:u w:val="single"/>
        </w:rPr>
        <w:t>sm</w:t>
      </w:r>
      <w:r w:rsidRPr="008676B3">
        <w:rPr>
          <w:rFonts w:cs="Arial"/>
          <w:u w:val="single"/>
        </w:rPr>
        <w:t>louva</w:t>
      </w:r>
      <w:r w:rsidRPr="008676B3">
        <w:rPr>
          <w:rFonts w:cs="Arial"/>
        </w:rPr>
        <w:t>“)</w:t>
      </w:r>
      <w:r>
        <w:rPr>
          <w:rFonts w:cs="Arial"/>
        </w:rPr>
        <w:t>:</w:t>
      </w:r>
    </w:p>
    <w:p w14:paraId="04888038" w14:textId="53E1E7A4" w:rsidR="0005219E" w:rsidRDefault="0005219E" w:rsidP="0005219E">
      <w:pPr>
        <w:jc w:val="center"/>
        <w:rPr>
          <w:rFonts w:cs="Arial"/>
          <w:bCs/>
        </w:rPr>
      </w:pPr>
    </w:p>
    <w:p w14:paraId="1C8066E1" w14:textId="77777777" w:rsidR="000E0A70" w:rsidRDefault="000E0A70" w:rsidP="0005219E">
      <w:pPr>
        <w:jc w:val="center"/>
        <w:rPr>
          <w:rFonts w:cs="Arial"/>
          <w:bCs/>
        </w:rPr>
      </w:pPr>
    </w:p>
    <w:p w14:paraId="03AB86AA" w14:textId="77777777" w:rsidR="004B0CD2" w:rsidRPr="00D24654" w:rsidRDefault="004B0CD2" w:rsidP="0005219E">
      <w:pPr>
        <w:jc w:val="center"/>
        <w:rPr>
          <w:rFonts w:cs="Arial"/>
          <w:bCs/>
        </w:rPr>
      </w:pPr>
    </w:p>
    <w:p w14:paraId="6659E293" w14:textId="77777777" w:rsidR="0005219E" w:rsidRPr="00D24654" w:rsidRDefault="0005219E" w:rsidP="004B0CD2">
      <w:pPr>
        <w:numPr>
          <w:ilvl w:val="0"/>
          <w:numId w:val="1"/>
        </w:numPr>
        <w:tabs>
          <w:tab w:val="clear" w:pos="360"/>
          <w:tab w:val="num" w:pos="567"/>
        </w:tabs>
        <w:spacing w:after="120"/>
        <w:ind w:left="0" w:firstLine="0"/>
        <w:rPr>
          <w:rFonts w:cs="Arial"/>
          <w:b/>
        </w:rPr>
      </w:pPr>
      <w:r w:rsidRPr="00D24654">
        <w:rPr>
          <w:rFonts w:cs="Arial"/>
          <w:b/>
        </w:rPr>
        <w:t>Úvodní ustanovení</w:t>
      </w:r>
    </w:p>
    <w:p w14:paraId="215611CC" w14:textId="77777777" w:rsidR="0005219E" w:rsidRPr="00D24654" w:rsidRDefault="003F73C5" w:rsidP="003F73C5">
      <w:pPr>
        <w:pStyle w:val="Zkladntext"/>
        <w:numPr>
          <w:ilvl w:val="1"/>
          <w:numId w:val="1"/>
        </w:numPr>
        <w:tabs>
          <w:tab w:val="num" w:pos="0"/>
          <w:tab w:val="num" w:pos="540"/>
        </w:tabs>
        <w:spacing w:after="100"/>
        <w:ind w:left="0" w:firstLine="0"/>
        <w:jc w:val="both"/>
        <w:rPr>
          <w:rFonts w:ascii="Arial" w:hAnsi="Arial" w:cs="Arial"/>
          <w:szCs w:val="22"/>
        </w:rPr>
      </w:pPr>
      <w:r w:rsidRPr="008676B3">
        <w:rPr>
          <w:rFonts w:ascii="Arial" w:hAnsi="Arial" w:cs="Arial"/>
          <w:szCs w:val="22"/>
        </w:rPr>
        <w:t>Povinn</w:t>
      </w:r>
      <w:r>
        <w:rPr>
          <w:rFonts w:ascii="Arial" w:hAnsi="Arial" w:cs="Arial"/>
          <w:szCs w:val="22"/>
        </w:rPr>
        <w:t>ý</w:t>
      </w:r>
      <w:r w:rsidRPr="008676B3">
        <w:rPr>
          <w:rFonts w:ascii="Arial" w:hAnsi="Arial" w:cs="Arial"/>
          <w:szCs w:val="22"/>
        </w:rPr>
        <w:t xml:space="preserve"> prohlašuje, že Hlavní město Praha je vlastníkem pozemků </w:t>
      </w:r>
      <w:proofErr w:type="spellStart"/>
      <w:r w:rsidRPr="004804EF">
        <w:rPr>
          <w:rFonts w:ascii="Arial" w:hAnsi="Arial" w:cs="Arial"/>
          <w:szCs w:val="22"/>
        </w:rPr>
        <w:t>parc</w:t>
      </w:r>
      <w:proofErr w:type="spellEnd"/>
      <w:r w:rsidRPr="004804EF">
        <w:rPr>
          <w:rFonts w:ascii="Arial" w:hAnsi="Arial" w:cs="Arial"/>
          <w:szCs w:val="22"/>
        </w:rPr>
        <w:t>.</w:t>
      </w:r>
      <w:r w:rsidR="00A2517F" w:rsidRPr="004804EF">
        <w:rPr>
          <w:rFonts w:ascii="Arial" w:hAnsi="Arial" w:cs="Arial"/>
          <w:szCs w:val="22"/>
        </w:rPr>
        <w:t xml:space="preserve"> </w:t>
      </w:r>
      <w:r w:rsidRPr="004804EF">
        <w:rPr>
          <w:rFonts w:ascii="Arial" w:hAnsi="Arial" w:cs="Arial"/>
          <w:szCs w:val="22"/>
        </w:rPr>
        <w:t>č</w:t>
      </w:r>
      <w:proofErr w:type="gramStart"/>
      <w:r w:rsidR="004804EF" w:rsidRPr="004804EF">
        <w:rPr>
          <w:rFonts w:ascii="Arial" w:hAnsi="Arial" w:cs="Arial"/>
          <w:szCs w:val="22"/>
          <w:highlight w:val="green"/>
        </w:rPr>
        <w:t>…….</w:t>
      </w:r>
      <w:proofErr w:type="gramEnd"/>
      <w:r w:rsidR="004804EF" w:rsidRPr="004804EF">
        <w:rPr>
          <w:rFonts w:ascii="Arial" w:hAnsi="Arial" w:cs="Arial"/>
          <w:szCs w:val="22"/>
          <w:highlight w:val="green"/>
        </w:rPr>
        <w:t>.</w:t>
      </w:r>
      <w:r w:rsidRPr="004804EF">
        <w:rPr>
          <w:rFonts w:ascii="Arial" w:hAnsi="Arial" w:cs="Arial"/>
          <w:szCs w:val="22"/>
        </w:rPr>
        <w:t xml:space="preserve"> a </w:t>
      </w:r>
      <w:proofErr w:type="spellStart"/>
      <w:r w:rsidRPr="004804EF">
        <w:rPr>
          <w:rFonts w:ascii="Arial" w:hAnsi="Arial" w:cs="Arial"/>
          <w:szCs w:val="22"/>
        </w:rPr>
        <w:t>parc</w:t>
      </w:r>
      <w:proofErr w:type="spellEnd"/>
      <w:r w:rsidRPr="004804EF">
        <w:rPr>
          <w:rFonts w:ascii="Arial" w:hAnsi="Arial" w:cs="Arial"/>
          <w:szCs w:val="22"/>
        </w:rPr>
        <w:t>.</w:t>
      </w:r>
      <w:r w:rsidR="00A2517F" w:rsidRPr="004804EF">
        <w:rPr>
          <w:rFonts w:ascii="Arial" w:hAnsi="Arial" w:cs="Arial"/>
          <w:szCs w:val="22"/>
        </w:rPr>
        <w:t xml:space="preserve"> </w:t>
      </w:r>
      <w:r w:rsidRPr="004804EF">
        <w:rPr>
          <w:rFonts w:ascii="Arial" w:hAnsi="Arial" w:cs="Arial"/>
          <w:szCs w:val="22"/>
        </w:rPr>
        <w:t xml:space="preserve">č. </w:t>
      </w:r>
      <w:r w:rsidR="004804EF">
        <w:rPr>
          <w:rFonts w:ascii="Arial" w:hAnsi="Arial" w:cs="Arial"/>
          <w:szCs w:val="22"/>
          <w:highlight w:val="green"/>
        </w:rPr>
        <w:t>…………</w:t>
      </w:r>
      <w:r w:rsidRPr="003F73C5">
        <w:rPr>
          <w:rFonts w:ascii="Arial" w:hAnsi="Arial" w:cs="Arial"/>
          <w:szCs w:val="22"/>
          <w:highlight w:val="green"/>
        </w:rPr>
        <w:t>,</w:t>
      </w:r>
      <w:r w:rsidRPr="008676B3">
        <w:rPr>
          <w:rFonts w:ascii="Arial" w:hAnsi="Arial" w:cs="Arial"/>
          <w:szCs w:val="22"/>
        </w:rPr>
        <w:t xml:space="preserve"> oba vedené jako parcela katastru nemovitostí</w:t>
      </w:r>
      <w:r w:rsidRPr="008676B3">
        <w:rPr>
          <w:rFonts w:ascii="Arial" w:hAnsi="Arial"/>
          <w:szCs w:val="22"/>
        </w:rPr>
        <w:t xml:space="preserve">, oba </w:t>
      </w:r>
      <w:r w:rsidRPr="008676B3">
        <w:rPr>
          <w:rFonts w:ascii="Arial" w:hAnsi="Arial" w:cs="Arial"/>
          <w:szCs w:val="22"/>
        </w:rPr>
        <w:t xml:space="preserve">v katastrálním území </w:t>
      </w:r>
      <w:r w:rsidR="00DB4514">
        <w:rPr>
          <w:rFonts w:ascii="Arial" w:hAnsi="Arial" w:cs="Arial"/>
          <w:szCs w:val="22"/>
        </w:rPr>
        <w:t>Běchovice</w:t>
      </w:r>
      <w:r w:rsidRPr="008676B3">
        <w:rPr>
          <w:rFonts w:ascii="Arial" w:hAnsi="Arial" w:cs="Arial"/>
          <w:szCs w:val="22"/>
        </w:rPr>
        <w:t xml:space="preserve">, v obci Praha, zapsané </w:t>
      </w:r>
      <w:r w:rsidRPr="008676B3">
        <w:rPr>
          <w:rFonts w:ascii="Arial" w:hAnsi="Arial"/>
          <w:szCs w:val="22"/>
        </w:rPr>
        <w:t xml:space="preserve">u Katastrálního úřadu pro hlavní město Prahu, Katastrální pracoviště Praha, </w:t>
      </w:r>
      <w:r w:rsidRPr="008676B3">
        <w:rPr>
          <w:rFonts w:ascii="Arial" w:hAnsi="Arial" w:cs="Arial"/>
          <w:szCs w:val="22"/>
        </w:rPr>
        <w:t xml:space="preserve">na listu vlastnictví č. </w:t>
      </w:r>
      <w:r w:rsidR="004804EF">
        <w:rPr>
          <w:rFonts w:ascii="Arial" w:hAnsi="Arial" w:cs="Arial"/>
          <w:szCs w:val="22"/>
        </w:rPr>
        <w:t>…</w:t>
      </w:r>
      <w:proofErr w:type="gramStart"/>
      <w:r w:rsidR="004804EF">
        <w:rPr>
          <w:rFonts w:ascii="Arial" w:hAnsi="Arial" w:cs="Arial"/>
          <w:szCs w:val="22"/>
        </w:rPr>
        <w:t>…….</w:t>
      </w:r>
      <w:proofErr w:type="gramEnd"/>
      <w:r w:rsidR="004804EF">
        <w:rPr>
          <w:rFonts w:ascii="Arial" w:hAnsi="Arial" w:cs="Arial"/>
          <w:szCs w:val="22"/>
        </w:rPr>
        <w:t>.</w:t>
      </w:r>
      <w:r w:rsidRPr="008676B3">
        <w:rPr>
          <w:rFonts w:ascii="Arial" w:hAnsi="Arial" w:cs="Arial"/>
          <w:szCs w:val="22"/>
        </w:rPr>
        <w:t xml:space="preserve"> (dále společně jen jako „</w:t>
      </w:r>
      <w:r w:rsidRPr="008676B3">
        <w:rPr>
          <w:rFonts w:ascii="Arial" w:hAnsi="Arial" w:cs="Arial"/>
          <w:szCs w:val="22"/>
          <w:u w:val="single"/>
        </w:rPr>
        <w:t>Služebné pozemky</w:t>
      </w:r>
      <w:r w:rsidRPr="008676B3">
        <w:rPr>
          <w:rFonts w:ascii="Arial" w:hAnsi="Arial" w:cs="Arial"/>
          <w:szCs w:val="22"/>
        </w:rPr>
        <w:t xml:space="preserve">“), přičemž na základě zákona o hlavním městě Praze č. 131/2000 Sb. a obecně závazné vyhlášky hlavního města Prahy č. 55/2000 Sb. HMP, kterou se vydává </w:t>
      </w:r>
      <w:r w:rsidRPr="008676B3">
        <w:rPr>
          <w:rFonts w:ascii="Arial" w:hAnsi="Arial" w:cs="Arial"/>
          <w:iCs/>
          <w:szCs w:val="22"/>
        </w:rPr>
        <w:t xml:space="preserve">Statut hlavního města Prahy, ve znění pozdějších předpisů, </w:t>
      </w:r>
      <w:r w:rsidRPr="008676B3">
        <w:rPr>
          <w:rFonts w:ascii="Arial" w:hAnsi="Arial" w:cs="Arial"/>
          <w:szCs w:val="22"/>
        </w:rPr>
        <w:t>byly Služebné pozemky svěřeny do správy povinné, která vykonává práva a povinnosti vlastníka</w:t>
      </w:r>
      <w:r w:rsidR="0005219E" w:rsidRPr="00D24654">
        <w:rPr>
          <w:rFonts w:ascii="Arial" w:hAnsi="Arial" w:cs="Arial"/>
          <w:szCs w:val="22"/>
        </w:rPr>
        <w:t>.</w:t>
      </w:r>
    </w:p>
    <w:p w14:paraId="7DF58444" w14:textId="77777777" w:rsidR="0005219E" w:rsidRPr="00D24654" w:rsidRDefault="0005219E" w:rsidP="003F73C5">
      <w:pPr>
        <w:pStyle w:val="Zkladntext"/>
        <w:numPr>
          <w:ilvl w:val="1"/>
          <w:numId w:val="1"/>
        </w:numPr>
        <w:tabs>
          <w:tab w:val="num" w:pos="0"/>
          <w:tab w:val="num" w:pos="540"/>
        </w:tabs>
        <w:spacing w:after="100"/>
        <w:ind w:left="0" w:firstLine="0"/>
        <w:jc w:val="both"/>
        <w:rPr>
          <w:rFonts w:ascii="Arial" w:hAnsi="Arial" w:cs="Arial"/>
          <w:szCs w:val="22"/>
        </w:rPr>
      </w:pPr>
      <w:r w:rsidRPr="00D24654">
        <w:rPr>
          <w:rFonts w:ascii="Arial" w:hAnsi="Arial" w:cs="Arial"/>
          <w:szCs w:val="22"/>
        </w:rPr>
        <w:t xml:space="preserve">Oprávněný je investorem záměru výstavby </w:t>
      </w:r>
      <w:r w:rsidR="004804EF" w:rsidRPr="004804EF">
        <w:rPr>
          <w:rFonts w:ascii="Arial" w:hAnsi="Arial" w:cs="Arial"/>
          <w:szCs w:val="22"/>
          <w:highlight w:val="green"/>
        </w:rPr>
        <w:t>………</w:t>
      </w:r>
      <w:proofErr w:type="gramStart"/>
      <w:r w:rsidR="004804EF" w:rsidRPr="004804EF">
        <w:rPr>
          <w:rFonts w:ascii="Arial" w:hAnsi="Arial" w:cs="Arial"/>
          <w:szCs w:val="22"/>
          <w:highlight w:val="green"/>
        </w:rPr>
        <w:t>…….</w:t>
      </w:r>
      <w:proofErr w:type="gramEnd"/>
      <w:r w:rsidR="004804EF" w:rsidRPr="004804EF">
        <w:rPr>
          <w:rFonts w:ascii="Arial" w:hAnsi="Arial" w:cs="Arial"/>
          <w:szCs w:val="22"/>
          <w:highlight w:val="green"/>
        </w:rPr>
        <w:t>,</w:t>
      </w:r>
      <w:r w:rsidRPr="00D24654">
        <w:rPr>
          <w:rFonts w:ascii="Arial" w:hAnsi="Arial" w:cs="Arial"/>
          <w:szCs w:val="22"/>
        </w:rPr>
        <w:t xml:space="preserve"> pro jehož realizaci je nezbytné uložit do </w:t>
      </w:r>
      <w:r w:rsidR="003F73C5">
        <w:rPr>
          <w:rFonts w:ascii="Arial" w:hAnsi="Arial" w:cs="Arial"/>
          <w:szCs w:val="22"/>
        </w:rPr>
        <w:t>Služebných p</w:t>
      </w:r>
      <w:r w:rsidRPr="00D24654">
        <w:rPr>
          <w:rFonts w:ascii="Arial" w:hAnsi="Arial" w:cs="Arial"/>
          <w:szCs w:val="22"/>
        </w:rPr>
        <w:t>ozemků inženýrsk</w:t>
      </w:r>
      <w:r w:rsidR="00C22193">
        <w:rPr>
          <w:rFonts w:ascii="Arial" w:hAnsi="Arial" w:cs="Arial"/>
          <w:szCs w:val="22"/>
        </w:rPr>
        <w:t>é</w:t>
      </w:r>
      <w:r w:rsidR="00E12F04">
        <w:rPr>
          <w:rFonts w:ascii="Arial" w:hAnsi="Arial" w:cs="Arial"/>
          <w:szCs w:val="22"/>
        </w:rPr>
        <w:t xml:space="preserve"> sí</w:t>
      </w:r>
      <w:r w:rsidR="00C22193">
        <w:rPr>
          <w:rFonts w:ascii="Arial" w:hAnsi="Arial" w:cs="Arial"/>
          <w:szCs w:val="22"/>
        </w:rPr>
        <w:t>tě</w:t>
      </w:r>
      <w:r w:rsidRPr="00D24654">
        <w:rPr>
          <w:rFonts w:ascii="Arial" w:hAnsi="Arial" w:cs="Arial"/>
          <w:szCs w:val="22"/>
        </w:rPr>
        <w:t xml:space="preserve"> spočívající v </w:t>
      </w:r>
      <w:r w:rsidRPr="0037089B">
        <w:rPr>
          <w:rFonts w:ascii="Arial" w:hAnsi="Arial" w:cs="Arial"/>
          <w:i/>
          <w:szCs w:val="22"/>
        </w:rPr>
        <w:t xml:space="preserve">kabelovém vedení </w:t>
      </w:r>
      <w:r w:rsidR="004804EF" w:rsidRPr="004804EF">
        <w:rPr>
          <w:rFonts w:ascii="Arial" w:hAnsi="Arial" w:cs="Arial"/>
          <w:i/>
          <w:szCs w:val="22"/>
          <w:highlight w:val="green"/>
        </w:rPr>
        <w:t>……….</w:t>
      </w:r>
      <w:r w:rsidRPr="0037089B">
        <w:rPr>
          <w:rFonts w:ascii="Arial" w:hAnsi="Arial" w:cs="Arial"/>
          <w:i/>
          <w:szCs w:val="22"/>
        </w:rPr>
        <w:t xml:space="preserve"> </w:t>
      </w:r>
      <w:proofErr w:type="spellStart"/>
      <w:r w:rsidRPr="0037089B">
        <w:rPr>
          <w:rFonts w:ascii="Arial" w:hAnsi="Arial" w:cs="Arial"/>
          <w:i/>
          <w:szCs w:val="22"/>
        </w:rPr>
        <w:t>kV</w:t>
      </w:r>
      <w:proofErr w:type="spellEnd"/>
      <w:r w:rsidR="004804EF">
        <w:rPr>
          <w:rFonts w:ascii="Arial" w:hAnsi="Arial" w:cs="Arial"/>
          <w:i/>
          <w:szCs w:val="22"/>
        </w:rPr>
        <w:t xml:space="preserve"> </w:t>
      </w:r>
      <w:r w:rsidR="004804EF" w:rsidRPr="004804EF">
        <w:rPr>
          <w:rFonts w:ascii="Arial" w:hAnsi="Arial" w:cs="Arial"/>
          <w:i/>
          <w:color w:val="548DD4" w:themeColor="text2" w:themeTint="99"/>
          <w:szCs w:val="22"/>
        </w:rPr>
        <w:t>(nebo jiný popis)</w:t>
      </w:r>
      <w:r w:rsidRPr="0037089B">
        <w:rPr>
          <w:rFonts w:ascii="Arial" w:hAnsi="Arial" w:cs="Arial"/>
          <w:i/>
          <w:szCs w:val="22"/>
        </w:rPr>
        <w:t xml:space="preserve"> v rozsahu cca </w:t>
      </w:r>
      <w:r w:rsidR="004804EF" w:rsidRPr="004804EF">
        <w:rPr>
          <w:rFonts w:ascii="Arial" w:hAnsi="Arial" w:cs="Arial"/>
          <w:i/>
          <w:szCs w:val="22"/>
          <w:highlight w:val="green"/>
        </w:rPr>
        <w:t>…</w:t>
      </w:r>
      <w:proofErr w:type="gramStart"/>
      <w:r w:rsidR="004804EF" w:rsidRPr="004804EF">
        <w:rPr>
          <w:rFonts w:ascii="Arial" w:hAnsi="Arial" w:cs="Arial"/>
          <w:i/>
          <w:szCs w:val="22"/>
          <w:highlight w:val="green"/>
        </w:rPr>
        <w:t>…….</w:t>
      </w:r>
      <w:proofErr w:type="gramEnd"/>
      <w:r w:rsidR="004804EF" w:rsidRPr="004804EF">
        <w:rPr>
          <w:rFonts w:ascii="Arial" w:hAnsi="Arial" w:cs="Arial"/>
          <w:i/>
          <w:szCs w:val="22"/>
          <w:highlight w:val="green"/>
        </w:rPr>
        <w:t>.</w:t>
      </w:r>
      <w:r w:rsidR="00641D54" w:rsidRPr="0037089B">
        <w:rPr>
          <w:rFonts w:ascii="Arial" w:hAnsi="Arial" w:cs="Arial"/>
          <w:i/>
          <w:szCs w:val="22"/>
        </w:rPr>
        <w:t xml:space="preserve"> </w:t>
      </w:r>
      <w:proofErr w:type="spellStart"/>
      <w:r w:rsidR="00641D54" w:rsidRPr="0037089B">
        <w:rPr>
          <w:rFonts w:ascii="Arial" w:hAnsi="Arial" w:cs="Arial"/>
          <w:i/>
          <w:szCs w:val="22"/>
        </w:rPr>
        <w:t>bm</w:t>
      </w:r>
      <w:proofErr w:type="spellEnd"/>
      <w:r w:rsidRPr="00D24654">
        <w:rPr>
          <w:rFonts w:ascii="Arial" w:hAnsi="Arial" w:cs="Arial"/>
          <w:szCs w:val="22"/>
        </w:rPr>
        <w:t xml:space="preserve"> (dále jen jako „</w:t>
      </w:r>
      <w:r w:rsidRPr="00A61448">
        <w:rPr>
          <w:rFonts w:ascii="Arial" w:hAnsi="Arial" w:cs="Arial"/>
          <w:szCs w:val="22"/>
          <w:u w:val="single"/>
        </w:rPr>
        <w:t>Inženýrské sítě</w:t>
      </w:r>
      <w:r w:rsidRPr="00D24654">
        <w:rPr>
          <w:rFonts w:ascii="Arial" w:hAnsi="Arial" w:cs="Arial"/>
          <w:szCs w:val="22"/>
        </w:rPr>
        <w:t>“)</w:t>
      </w:r>
      <w:r w:rsidR="00641D54">
        <w:rPr>
          <w:rFonts w:ascii="Arial" w:hAnsi="Arial" w:cs="Arial"/>
          <w:szCs w:val="22"/>
        </w:rPr>
        <w:t xml:space="preserve">, </w:t>
      </w:r>
      <w:r w:rsidR="00641D54" w:rsidRPr="00D24654">
        <w:rPr>
          <w:rFonts w:ascii="Arial" w:hAnsi="Arial" w:cs="Arial"/>
          <w:szCs w:val="22"/>
        </w:rPr>
        <w:t>které bud</w:t>
      </w:r>
      <w:r w:rsidR="00641D54">
        <w:rPr>
          <w:rFonts w:ascii="Arial" w:hAnsi="Arial" w:cs="Arial"/>
          <w:szCs w:val="22"/>
        </w:rPr>
        <w:t>ou</w:t>
      </w:r>
      <w:r w:rsidR="00641D54" w:rsidRPr="00D24654">
        <w:rPr>
          <w:rFonts w:ascii="Arial" w:hAnsi="Arial" w:cs="Arial"/>
          <w:szCs w:val="22"/>
        </w:rPr>
        <w:t xml:space="preserve"> v</w:t>
      </w:r>
      <w:r w:rsidR="00641D54">
        <w:rPr>
          <w:rFonts w:ascii="Arial" w:hAnsi="Arial" w:cs="Arial"/>
          <w:szCs w:val="22"/>
        </w:rPr>
        <w:t>e</w:t>
      </w:r>
      <w:r w:rsidR="00641D54" w:rsidRPr="00D24654">
        <w:rPr>
          <w:rFonts w:ascii="Arial" w:hAnsi="Arial" w:cs="Arial"/>
          <w:szCs w:val="22"/>
        </w:rPr>
        <w:t> </w:t>
      </w:r>
      <w:r w:rsidR="00641D54">
        <w:rPr>
          <w:rFonts w:ascii="Arial" w:hAnsi="Arial" w:cs="Arial"/>
          <w:szCs w:val="22"/>
        </w:rPr>
        <w:t>v</w:t>
      </w:r>
      <w:r w:rsidR="00641D54" w:rsidRPr="00D24654">
        <w:rPr>
          <w:rFonts w:ascii="Arial" w:hAnsi="Arial" w:cs="Arial"/>
          <w:szCs w:val="22"/>
        </w:rPr>
        <w:t xml:space="preserve">lastnictví </w:t>
      </w:r>
      <w:r w:rsidR="00641D54">
        <w:rPr>
          <w:rFonts w:ascii="Arial" w:hAnsi="Arial" w:cs="Arial"/>
          <w:szCs w:val="22"/>
        </w:rPr>
        <w:t>oprávněného</w:t>
      </w:r>
      <w:r w:rsidRPr="00D24654">
        <w:rPr>
          <w:rFonts w:ascii="Arial" w:hAnsi="Arial" w:cs="Arial"/>
          <w:szCs w:val="22"/>
        </w:rPr>
        <w:t>.</w:t>
      </w:r>
    </w:p>
    <w:p w14:paraId="4EE017A4" w14:textId="77777777" w:rsidR="0005219E" w:rsidRPr="00D24654" w:rsidRDefault="0005219E" w:rsidP="003F73C5">
      <w:pPr>
        <w:pStyle w:val="Zkladntext"/>
        <w:numPr>
          <w:ilvl w:val="1"/>
          <w:numId w:val="1"/>
        </w:numPr>
        <w:tabs>
          <w:tab w:val="num" w:pos="0"/>
          <w:tab w:val="num" w:pos="540"/>
        </w:tabs>
        <w:spacing w:after="100"/>
        <w:ind w:left="0" w:firstLine="0"/>
        <w:jc w:val="both"/>
        <w:rPr>
          <w:rFonts w:ascii="Arial" w:hAnsi="Arial" w:cs="Arial"/>
          <w:szCs w:val="22"/>
        </w:rPr>
      </w:pPr>
      <w:r w:rsidRPr="00D24654">
        <w:rPr>
          <w:rFonts w:ascii="Arial" w:hAnsi="Arial" w:cs="Arial"/>
          <w:szCs w:val="22"/>
        </w:rPr>
        <w:t xml:space="preserve">Dne </w:t>
      </w:r>
      <w:r w:rsidR="004804EF" w:rsidRPr="004804EF">
        <w:rPr>
          <w:rFonts w:ascii="Arial" w:hAnsi="Arial" w:cs="Arial"/>
          <w:szCs w:val="22"/>
          <w:highlight w:val="green"/>
        </w:rPr>
        <w:t>……………</w:t>
      </w:r>
      <w:r w:rsidRPr="00D24654">
        <w:rPr>
          <w:rFonts w:ascii="Arial" w:hAnsi="Arial" w:cs="Arial"/>
          <w:szCs w:val="22"/>
        </w:rPr>
        <w:t xml:space="preserve"> uzavřely smluvní strany smlouvu o uzavření budoucí smlouvy o zřízení </w:t>
      </w:r>
      <w:r w:rsidR="00552EBA">
        <w:rPr>
          <w:rFonts w:ascii="Arial" w:hAnsi="Arial" w:cs="Arial"/>
          <w:szCs w:val="22"/>
        </w:rPr>
        <w:t>služebnosti</w:t>
      </w:r>
      <w:r w:rsidRPr="00D24654">
        <w:rPr>
          <w:rFonts w:ascii="Arial" w:hAnsi="Arial" w:cs="Arial"/>
          <w:szCs w:val="22"/>
        </w:rPr>
        <w:t xml:space="preserve">, na </w:t>
      </w:r>
      <w:proofErr w:type="gramStart"/>
      <w:r w:rsidRPr="00D24654">
        <w:rPr>
          <w:rFonts w:ascii="Arial" w:hAnsi="Arial" w:cs="Arial"/>
          <w:szCs w:val="22"/>
        </w:rPr>
        <w:t>základě</w:t>
      </w:r>
      <w:proofErr w:type="gramEnd"/>
      <w:r w:rsidRPr="00D24654">
        <w:rPr>
          <w:rFonts w:ascii="Arial" w:hAnsi="Arial" w:cs="Arial"/>
          <w:szCs w:val="22"/>
        </w:rPr>
        <w:t xml:space="preserve"> </w:t>
      </w:r>
      <w:r w:rsidR="00E12F04">
        <w:rPr>
          <w:rFonts w:ascii="Arial" w:hAnsi="Arial" w:cs="Arial"/>
          <w:szCs w:val="22"/>
        </w:rPr>
        <w:t xml:space="preserve">které </w:t>
      </w:r>
      <w:r w:rsidRPr="00D24654">
        <w:rPr>
          <w:rFonts w:ascii="Arial" w:hAnsi="Arial" w:cs="Arial"/>
          <w:szCs w:val="22"/>
        </w:rPr>
        <w:t>nyní uzavírají tuto smlouvu.</w:t>
      </w:r>
    </w:p>
    <w:p w14:paraId="05F7E0FF" w14:textId="2D7098C0" w:rsidR="0005219E" w:rsidRPr="000E0A70" w:rsidRDefault="0005219E" w:rsidP="003F73C5">
      <w:pPr>
        <w:pStyle w:val="Zkladntext"/>
        <w:numPr>
          <w:ilvl w:val="1"/>
          <w:numId w:val="1"/>
        </w:numPr>
        <w:tabs>
          <w:tab w:val="num" w:pos="0"/>
          <w:tab w:val="num" w:pos="540"/>
        </w:tabs>
        <w:spacing w:after="100"/>
        <w:ind w:left="0" w:firstLine="0"/>
        <w:jc w:val="both"/>
        <w:rPr>
          <w:rFonts w:ascii="Arial" w:hAnsi="Arial" w:cs="Arial"/>
          <w:i/>
          <w:szCs w:val="22"/>
        </w:rPr>
      </w:pPr>
      <w:r w:rsidRPr="00D24654">
        <w:rPr>
          <w:rFonts w:ascii="Arial" w:hAnsi="Arial" w:cs="Arial"/>
          <w:szCs w:val="22"/>
        </w:rPr>
        <w:lastRenderedPageBreak/>
        <w:t xml:space="preserve">Dne </w:t>
      </w:r>
      <w:r w:rsidR="004804EF" w:rsidRPr="004804EF">
        <w:rPr>
          <w:rFonts w:ascii="Arial" w:hAnsi="Arial" w:cs="Arial"/>
          <w:szCs w:val="22"/>
          <w:highlight w:val="green"/>
        </w:rPr>
        <w:t>……</w:t>
      </w:r>
      <w:proofErr w:type="gramStart"/>
      <w:r w:rsidR="004804EF" w:rsidRPr="004804EF">
        <w:rPr>
          <w:rFonts w:ascii="Arial" w:hAnsi="Arial" w:cs="Arial"/>
          <w:szCs w:val="22"/>
          <w:highlight w:val="green"/>
        </w:rPr>
        <w:t>…….</w:t>
      </w:r>
      <w:proofErr w:type="gramEnd"/>
      <w:r w:rsidR="004804EF" w:rsidRPr="004804EF">
        <w:rPr>
          <w:rFonts w:ascii="Arial" w:hAnsi="Arial" w:cs="Arial"/>
          <w:szCs w:val="22"/>
          <w:highlight w:val="green"/>
        </w:rPr>
        <w:t>.</w:t>
      </w:r>
      <w:r w:rsidR="004B0CD2" w:rsidRPr="00D24654">
        <w:rPr>
          <w:rFonts w:ascii="Arial" w:hAnsi="Arial" w:cs="Arial"/>
          <w:szCs w:val="22"/>
        </w:rPr>
        <w:t xml:space="preserve"> </w:t>
      </w:r>
      <w:r w:rsidRPr="00D24654">
        <w:rPr>
          <w:rFonts w:ascii="Arial" w:hAnsi="Arial" w:cs="Arial"/>
          <w:szCs w:val="22"/>
        </w:rPr>
        <w:t xml:space="preserve">oznámil oprávněný záměr započít s užíváním Inženýrských sítí stavebnímu úřadu dle § 120 </w:t>
      </w:r>
      <w:r w:rsidR="00824B0B" w:rsidRPr="009A4D6A">
        <w:rPr>
          <w:rFonts w:ascii="Arial" w:hAnsi="Arial" w:cs="Arial"/>
          <w:szCs w:val="22"/>
        </w:rPr>
        <w:t xml:space="preserve">zákona č. 183/2006 Sb., o územním plánování a stavebním řádu </w:t>
      </w:r>
      <w:r w:rsidR="00824B0B">
        <w:rPr>
          <w:rFonts w:ascii="Arial" w:hAnsi="Arial" w:cs="Arial"/>
          <w:szCs w:val="22"/>
        </w:rPr>
        <w:t>(</w:t>
      </w:r>
      <w:r w:rsidRPr="00D24654">
        <w:rPr>
          <w:rFonts w:ascii="Arial" w:hAnsi="Arial" w:cs="Arial"/>
          <w:szCs w:val="22"/>
        </w:rPr>
        <w:t>stavebního zákona</w:t>
      </w:r>
      <w:r w:rsidR="00824B0B">
        <w:rPr>
          <w:rFonts w:ascii="Arial" w:hAnsi="Arial" w:cs="Arial"/>
          <w:szCs w:val="22"/>
        </w:rPr>
        <w:t>)</w:t>
      </w:r>
      <w:r w:rsidRPr="00D24654">
        <w:rPr>
          <w:rFonts w:ascii="Arial" w:hAnsi="Arial" w:cs="Arial"/>
          <w:szCs w:val="22"/>
        </w:rPr>
        <w:t xml:space="preserve"> a stavební úřad užívání stavby dle uvedeného zákonného ustanovení nezakázal. </w:t>
      </w:r>
      <w:r w:rsidRPr="00D24654">
        <w:rPr>
          <w:rFonts w:ascii="Arial" w:hAnsi="Arial" w:cs="Arial"/>
          <w:i/>
          <w:szCs w:val="22"/>
        </w:rPr>
        <w:t>nebo vydal stavební úřad pod č</w:t>
      </w:r>
      <w:r w:rsidRPr="004B0CD2">
        <w:rPr>
          <w:rFonts w:ascii="Arial" w:hAnsi="Arial" w:cs="Arial"/>
          <w:i/>
          <w:szCs w:val="22"/>
        </w:rPr>
        <w:t xml:space="preserve">.j. </w:t>
      </w:r>
      <w:r w:rsidR="004804EF">
        <w:rPr>
          <w:rFonts w:ascii="Arial" w:hAnsi="Arial" w:cs="Arial"/>
          <w:i/>
          <w:szCs w:val="22"/>
        </w:rPr>
        <w:t>……………….</w:t>
      </w:r>
      <w:r w:rsidR="004B0CD2" w:rsidRPr="00D24654">
        <w:rPr>
          <w:rFonts w:ascii="Arial" w:hAnsi="Arial" w:cs="Arial"/>
          <w:szCs w:val="22"/>
        </w:rPr>
        <w:t xml:space="preserve"> </w:t>
      </w:r>
      <w:r w:rsidRPr="00D24654">
        <w:rPr>
          <w:rFonts w:ascii="Arial" w:hAnsi="Arial" w:cs="Arial"/>
          <w:i/>
          <w:szCs w:val="22"/>
        </w:rPr>
        <w:t>kolaudační souhlas s užíváním Inženýrských sítí dle § 122 stavebního zákona</w:t>
      </w:r>
      <w:r w:rsidRPr="00D24654">
        <w:rPr>
          <w:rFonts w:ascii="Arial" w:hAnsi="Arial" w:cs="Arial"/>
          <w:szCs w:val="22"/>
        </w:rPr>
        <w:t>.</w:t>
      </w:r>
    </w:p>
    <w:p w14:paraId="53A0CF59" w14:textId="77777777" w:rsidR="000E0A70" w:rsidRPr="00D24654" w:rsidRDefault="000E0A70" w:rsidP="000E0A70">
      <w:pPr>
        <w:pStyle w:val="Zkladntext"/>
        <w:tabs>
          <w:tab w:val="num" w:pos="540"/>
          <w:tab w:val="num" w:pos="574"/>
        </w:tabs>
        <w:spacing w:after="100"/>
        <w:jc w:val="both"/>
        <w:rPr>
          <w:rFonts w:ascii="Arial" w:hAnsi="Arial" w:cs="Arial"/>
          <w:i/>
          <w:szCs w:val="22"/>
        </w:rPr>
      </w:pPr>
    </w:p>
    <w:p w14:paraId="117F5821" w14:textId="77777777" w:rsidR="0005219E" w:rsidRPr="00D24654" w:rsidRDefault="0005219E" w:rsidP="004B0CD2">
      <w:pPr>
        <w:numPr>
          <w:ilvl w:val="0"/>
          <w:numId w:val="1"/>
        </w:numPr>
        <w:tabs>
          <w:tab w:val="clear" w:pos="360"/>
          <w:tab w:val="num" w:pos="0"/>
        </w:tabs>
        <w:spacing w:after="120"/>
        <w:ind w:left="567" w:hanging="567"/>
        <w:rPr>
          <w:rFonts w:cs="Arial"/>
          <w:b/>
          <w:bCs/>
        </w:rPr>
      </w:pPr>
      <w:r w:rsidRPr="00D24654">
        <w:rPr>
          <w:rFonts w:cs="Arial"/>
          <w:b/>
          <w:bCs/>
        </w:rPr>
        <w:t xml:space="preserve">Zřízení </w:t>
      </w:r>
      <w:r w:rsidR="00A61448">
        <w:rPr>
          <w:rFonts w:cs="Arial"/>
          <w:b/>
          <w:bCs/>
        </w:rPr>
        <w:t>služebnosti</w:t>
      </w:r>
    </w:p>
    <w:p w14:paraId="5D649406" w14:textId="77777777" w:rsidR="005D633A" w:rsidRPr="005D633A" w:rsidRDefault="0005219E" w:rsidP="003F73C5">
      <w:pPr>
        <w:pStyle w:val="Zkladntext"/>
        <w:numPr>
          <w:ilvl w:val="1"/>
          <w:numId w:val="1"/>
        </w:numPr>
        <w:tabs>
          <w:tab w:val="num" w:pos="0"/>
          <w:tab w:val="num" w:pos="540"/>
        </w:tabs>
        <w:spacing w:after="100"/>
        <w:ind w:left="0" w:firstLine="0"/>
        <w:jc w:val="both"/>
        <w:rPr>
          <w:rFonts w:ascii="Arial" w:hAnsi="Arial" w:cs="Arial"/>
          <w:szCs w:val="22"/>
        </w:rPr>
      </w:pPr>
      <w:r w:rsidRPr="005D633A">
        <w:rPr>
          <w:rFonts w:ascii="Arial" w:hAnsi="Arial" w:cs="Arial"/>
          <w:szCs w:val="22"/>
        </w:rPr>
        <w:t xml:space="preserve">Povinný </w:t>
      </w:r>
      <w:r w:rsidRPr="005D633A">
        <w:rPr>
          <w:rFonts w:ascii="Arial" w:hAnsi="Arial" w:cs="Arial"/>
          <w:b/>
          <w:iCs/>
          <w:szCs w:val="22"/>
        </w:rPr>
        <w:t>zřizuje</w:t>
      </w:r>
      <w:r w:rsidRPr="005D633A">
        <w:rPr>
          <w:rFonts w:ascii="Arial" w:hAnsi="Arial" w:cs="Arial"/>
          <w:iCs/>
          <w:szCs w:val="22"/>
        </w:rPr>
        <w:t xml:space="preserve"> ve prospěch oprávněného </w:t>
      </w:r>
      <w:bookmarkStart w:id="1" w:name="OLE_LINK1"/>
      <w:bookmarkStart w:id="2" w:name="OLE_LINK2"/>
      <w:r w:rsidR="00A61448" w:rsidRPr="005D633A">
        <w:rPr>
          <w:rFonts w:ascii="Arial" w:hAnsi="Arial" w:cs="Arial"/>
          <w:b/>
          <w:iCs/>
          <w:szCs w:val="22"/>
        </w:rPr>
        <w:t>služebnost</w:t>
      </w:r>
      <w:r w:rsidRPr="005D633A">
        <w:rPr>
          <w:rFonts w:ascii="Arial" w:hAnsi="Arial" w:cs="Arial"/>
          <w:b/>
          <w:iCs/>
          <w:szCs w:val="22"/>
        </w:rPr>
        <w:t xml:space="preserve"> inženýrsk</w:t>
      </w:r>
      <w:r w:rsidR="00A61448" w:rsidRPr="005D633A">
        <w:rPr>
          <w:rFonts w:ascii="Arial" w:hAnsi="Arial" w:cs="Arial"/>
          <w:b/>
          <w:iCs/>
          <w:szCs w:val="22"/>
        </w:rPr>
        <w:t>é</w:t>
      </w:r>
      <w:r w:rsidRPr="005D633A">
        <w:rPr>
          <w:rFonts w:ascii="Arial" w:hAnsi="Arial" w:cs="Arial"/>
          <w:b/>
          <w:iCs/>
          <w:szCs w:val="22"/>
        </w:rPr>
        <w:t xml:space="preserve"> sít</w:t>
      </w:r>
      <w:r w:rsidR="00A61448" w:rsidRPr="005D633A">
        <w:rPr>
          <w:rFonts w:ascii="Arial" w:hAnsi="Arial" w:cs="Arial"/>
          <w:b/>
          <w:iCs/>
          <w:szCs w:val="22"/>
        </w:rPr>
        <w:t>ě</w:t>
      </w:r>
      <w:bookmarkEnd w:id="1"/>
      <w:bookmarkEnd w:id="2"/>
      <w:r w:rsidR="005D633A">
        <w:rPr>
          <w:rFonts w:ascii="Arial" w:hAnsi="Arial" w:cs="Arial"/>
          <w:b/>
          <w:iCs/>
          <w:szCs w:val="22"/>
        </w:rPr>
        <w:t xml:space="preserve"> </w:t>
      </w:r>
      <w:r w:rsidR="005D633A" w:rsidRPr="008676B3">
        <w:rPr>
          <w:rFonts w:ascii="Arial" w:hAnsi="Arial" w:cs="Arial"/>
          <w:szCs w:val="22"/>
        </w:rPr>
        <w:t>(dále jen jako „</w:t>
      </w:r>
      <w:r w:rsidR="005D633A" w:rsidRPr="008676B3">
        <w:rPr>
          <w:rFonts w:ascii="Arial" w:hAnsi="Arial" w:cs="Arial"/>
          <w:szCs w:val="22"/>
          <w:u w:val="single"/>
        </w:rPr>
        <w:t>Služebnost</w:t>
      </w:r>
      <w:r w:rsidR="005D633A" w:rsidRPr="008676B3">
        <w:rPr>
          <w:rFonts w:ascii="Arial" w:hAnsi="Arial" w:cs="Arial"/>
          <w:szCs w:val="22"/>
        </w:rPr>
        <w:t>“)</w:t>
      </w:r>
      <w:r w:rsidRPr="005D633A">
        <w:rPr>
          <w:rFonts w:ascii="Arial" w:hAnsi="Arial" w:cs="Arial"/>
          <w:iCs/>
          <w:szCs w:val="22"/>
        </w:rPr>
        <w:t>, spočívající v právu oprávněného </w:t>
      </w:r>
      <w:r w:rsidR="00A61448" w:rsidRPr="005D633A">
        <w:rPr>
          <w:rFonts w:ascii="Arial" w:hAnsi="Arial" w:cs="Arial"/>
          <w:iCs/>
          <w:szCs w:val="22"/>
        </w:rPr>
        <w:t>zřídit</w:t>
      </w:r>
      <w:r w:rsidRPr="005D633A">
        <w:rPr>
          <w:rFonts w:ascii="Arial" w:hAnsi="Arial" w:cs="Arial"/>
          <w:iCs/>
          <w:szCs w:val="22"/>
        </w:rPr>
        <w:t xml:space="preserve">, </w:t>
      </w:r>
      <w:r w:rsidR="00A61448" w:rsidRPr="005D633A">
        <w:rPr>
          <w:rFonts w:ascii="Arial" w:hAnsi="Arial" w:cs="Arial"/>
          <w:iCs/>
          <w:szCs w:val="22"/>
        </w:rPr>
        <w:t xml:space="preserve">vést, </w:t>
      </w:r>
      <w:r w:rsidRPr="005D633A">
        <w:rPr>
          <w:rFonts w:ascii="Arial" w:hAnsi="Arial" w:cs="Arial"/>
          <w:iCs/>
          <w:szCs w:val="22"/>
        </w:rPr>
        <w:t xml:space="preserve">provozovat a </w:t>
      </w:r>
      <w:r w:rsidR="00A61448" w:rsidRPr="005D633A">
        <w:rPr>
          <w:rFonts w:ascii="Arial" w:hAnsi="Arial" w:cs="Arial"/>
          <w:iCs/>
          <w:szCs w:val="22"/>
        </w:rPr>
        <w:t>udržovat</w:t>
      </w:r>
      <w:r w:rsidRPr="005D633A">
        <w:rPr>
          <w:rFonts w:ascii="Arial" w:hAnsi="Arial" w:cs="Arial"/>
          <w:iCs/>
          <w:szCs w:val="22"/>
        </w:rPr>
        <w:t xml:space="preserve"> </w:t>
      </w:r>
      <w:r w:rsidRPr="005D633A">
        <w:rPr>
          <w:rFonts w:ascii="Arial" w:hAnsi="Arial" w:cs="Arial"/>
          <w:szCs w:val="22"/>
        </w:rPr>
        <w:t>Inženýrské sítě</w:t>
      </w:r>
      <w:r w:rsidRPr="005D633A">
        <w:rPr>
          <w:rFonts w:ascii="Arial" w:hAnsi="Arial" w:cs="Arial"/>
          <w:iCs/>
          <w:szCs w:val="22"/>
        </w:rPr>
        <w:t xml:space="preserve"> umístěné v</w:t>
      </w:r>
      <w:r w:rsidR="00A61448" w:rsidRPr="005D633A">
        <w:rPr>
          <w:rFonts w:ascii="Arial" w:hAnsi="Arial" w:cs="Arial"/>
          <w:iCs/>
          <w:szCs w:val="22"/>
        </w:rPr>
        <w:t>e Služebných p</w:t>
      </w:r>
      <w:r w:rsidRPr="005D633A">
        <w:rPr>
          <w:rFonts w:ascii="Arial" w:hAnsi="Arial" w:cs="Arial"/>
          <w:iCs/>
          <w:szCs w:val="22"/>
        </w:rPr>
        <w:t xml:space="preserve">ozemcích, a dále v právu volného přístupu oprávněného k Inženýrským sítím, tedy právu vstupu a vjezdu oprávněného za účelem zajištění provozu, </w:t>
      </w:r>
      <w:r w:rsidR="00C22193" w:rsidRPr="005D633A">
        <w:rPr>
          <w:rFonts w:ascii="Arial" w:hAnsi="Arial" w:cs="Arial"/>
          <w:iCs/>
          <w:szCs w:val="22"/>
        </w:rPr>
        <w:t xml:space="preserve">úprav, </w:t>
      </w:r>
      <w:r w:rsidRPr="005D633A">
        <w:rPr>
          <w:rFonts w:ascii="Arial" w:hAnsi="Arial" w:cs="Arial"/>
          <w:iCs/>
          <w:szCs w:val="22"/>
        </w:rPr>
        <w:t xml:space="preserve">oprav a údržby </w:t>
      </w:r>
      <w:r w:rsidRPr="005D633A">
        <w:rPr>
          <w:rFonts w:ascii="Arial" w:hAnsi="Arial" w:cs="Arial"/>
          <w:szCs w:val="22"/>
        </w:rPr>
        <w:t>Inženýrských sítí</w:t>
      </w:r>
      <w:r w:rsidR="00C22193" w:rsidRPr="005D633A">
        <w:rPr>
          <w:rFonts w:ascii="Arial" w:hAnsi="Arial" w:cs="Arial"/>
          <w:szCs w:val="22"/>
        </w:rPr>
        <w:t xml:space="preserve">, jakož i v právu zřídit, </w:t>
      </w:r>
      <w:r w:rsidR="005D633A" w:rsidRPr="005D633A">
        <w:rPr>
          <w:rFonts w:ascii="Arial" w:hAnsi="Arial" w:cs="Arial"/>
          <w:iCs/>
          <w:szCs w:val="22"/>
        </w:rPr>
        <w:t>umístit, provozovat</w:t>
      </w:r>
      <w:r w:rsidR="00C22193" w:rsidRPr="005D633A">
        <w:rPr>
          <w:rFonts w:ascii="Arial" w:hAnsi="Arial" w:cs="Arial"/>
          <w:iCs/>
          <w:szCs w:val="22"/>
        </w:rPr>
        <w:t xml:space="preserve"> a udržovat na Služebných pozemcích obslužné zařízení </w:t>
      </w:r>
      <w:r w:rsidR="00C22193" w:rsidRPr="005D633A">
        <w:rPr>
          <w:rFonts w:ascii="Arial" w:hAnsi="Arial" w:cs="Arial"/>
          <w:szCs w:val="22"/>
        </w:rPr>
        <w:t>Inženýrských sítí</w:t>
      </w:r>
      <w:r w:rsidR="002A1A1C">
        <w:rPr>
          <w:rFonts w:ascii="Arial" w:hAnsi="Arial" w:cs="Arial"/>
          <w:szCs w:val="22"/>
        </w:rPr>
        <w:t>,</w:t>
      </w:r>
      <w:r w:rsidR="002A1A1C" w:rsidRPr="002A1A1C">
        <w:rPr>
          <w:rFonts w:ascii="Arial" w:hAnsi="Arial" w:cs="Arial"/>
          <w:szCs w:val="22"/>
        </w:rPr>
        <w:t xml:space="preserve"> </w:t>
      </w:r>
      <w:r w:rsidR="002A1A1C">
        <w:rPr>
          <w:rFonts w:ascii="Arial" w:hAnsi="Arial" w:cs="Arial"/>
          <w:szCs w:val="22"/>
        </w:rPr>
        <w:t xml:space="preserve">a to </w:t>
      </w:r>
      <w:r w:rsidR="002A1A1C" w:rsidRPr="008676B3">
        <w:rPr>
          <w:rFonts w:ascii="Arial" w:hAnsi="Arial" w:cs="Arial"/>
          <w:szCs w:val="22"/>
        </w:rPr>
        <w:t>v rozsahu dle čl. 2.</w:t>
      </w:r>
      <w:r w:rsidR="002A1A1C">
        <w:rPr>
          <w:rFonts w:ascii="Arial" w:hAnsi="Arial" w:cs="Arial"/>
          <w:szCs w:val="22"/>
        </w:rPr>
        <w:t>3</w:t>
      </w:r>
      <w:r w:rsidR="002A1A1C" w:rsidRPr="008676B3">
        <w:rPr>
          <w:rFonts w:ascii="Arial" w:hAnsi="Arial" w:cs="Arial"/>
          <w:szCs w:val="22"/>
        </w:rPr>
        <w:t xml:space="preserve">. této </w:t>
      </w:r>
      <w:r w:rsidR="002A1A1C">
        <w:rPr>
          <w:rFonts w:ascii="Arial" w:hAnsi="Arial" w:cs="Arial"/>
          <w:szCs w:val="22"/>
        </w:rPr>
        <w:t>s</w:t>
      </w:r>
      <w:r w:rsidR="002A1A1C" w:rsidRPr="008676B3">
        <w:rPr>
          <w:rFonts w:ascii="Arial" w:hAnsi="Arial" w:cs="Arial"/>
          <w:szCs w:val="22"/>
        </w:rPr>
        <w:t>mlouvy</w:t>
      </w:r>
      <w:r w:rsidRPr="005D633A">
        <w:rPr>
          <w:rFonts w:ascii="Arial" w:hAnsi="Arial" w:cs="Arial"/>
          <w:iCs/>
          <w:szCs w:val="22"/>
        </w:rPr>
        <w:t xml:space="preserve">. </w:t>
      </w:r>
    </w:p>
    <w:p w14:paraId="768F8032" w14:textId="77777777" w:rsidR="0005219E" w:rsidRPr="005D633A" w:rsidRDefault="005D633A" w:rsidP="003F73C5">
      <w:pPr>
        <w:pStyle w:val="Zkladntext"/>
        <w:numPr>
          <w:ilvl w:val="1"/>
          <w:numId w:val="1"/>
        </w:numPr>
        <w:tabs>
          <w:tab w:val="num" w:pos="0"/>
          <w:tab w:val="num" w:pos="540"/>
        </w:tabs>
        <w:spacing w:after="100"/>
        <w:ind w:left="0" w:firstLine="0"/>
        <w:jc w:val="both"/>
        <w:rPr>
          <w:rFonts w:ascii="Arial" w:hAnsi="Arial" w:cs="Arial"/>
          <w:szCs w:val="22"/>
        </w:rPr>
      </w:pPr>
      <w:r>
        <w:rPr>
          <w:rFonts w:ascii="Arial" w:hAnsi="Arial" w:cs="Arial"/>
          <w:iCs/>
          <w:szCs w:val="22"/>
        </w:rPr>
        <w:t>P</w:t>
      </w:r>
      <w:r w:rsidR="0005219E" w:rsidRPr="005D633A">
        <w:rPr>
          <w:rFonts w:ascii="Arial" w:hAnsi="Arial" w:cs="Arial"/>
          <w:iCs/>
          <w:szCs w:val="22"/>
        </w:rPr>
        <w:t xml:space="preserve">rávům oprávněného </w:t>
      </w:r>
      <w:r>
        <w:rPr>
          <w:rFonts w:ascii="Arial" w:hAnsi="Arial" w:cs="Arial"/>
          <w:iCs/>
          <w:szCs w:val="22"/>
        </w:rPr>
        <w:t xml:space="preserve">uvedených v čl. 2.1. této smlouvy </w:t>
      </w:r>
      <w:r w:rsidR="0005219E" w:rsidRPr="005D633A">
        <w:rPr>
          <w:rFonts w:ascii="Arial" w:hAnsi="Arial" w:cs="Arial"/>
          <w:iCs/>
          <w:szCs w:val="22"/>
        </w:rPr>
        <w:t xml:space="preserve">odpovídá povinnost povinného a případných budoucích vlastníků </w:t>
      </w:r>
      <w:r w:rsidR="00A86217" w:rsidRPr="005D633A">
        <w:rPr>
          <w:rFonts w:ascii="Arial" w:hAnsi="Arial" w:cs="Arial"/>
          <w:iCs/>
          <w:szCs w:val="22"/>
        </w:rPr>
        <w:t>Služebných p</w:t>
      </w:r>
      <w:r w:rsidR="0005219E" w:rsidRPr="005D633A">
        <w:rPr>
          <w:rFonts w:ascii="Arial" w:hAnsi="Arial" w:cs="Arial"/>
          <w:iCs/>
          <w:szCs w:val="22"/>
        </w:rPr>
        <w:t xml:space="preserve">ozemků </w:t>
      </w:r>
      <w:r w:rsidR="0005219E" w:rsidRPr="005D633A">
        <w:rPr>
          <w:rFonts w:ascii="Arial" w:hAnsi="Arial" w:cs="Arial"/>
          <w:b/>
          <w:iCs/>
          <w:szCs w:val="22"/>
        </w:rPr>
        <w:t>strpět</w:t>
      </w:r>
      <w:r w:rsidR="0005219E" w:rsidRPr="005D633A">
        <w:rPr>
          <w:rFonts w:ascii="Arial" w:hAnsi="Arial" w:cs="Arial"/>
          <w:iCs/>
          <w:szCs w:val="22"/>
        </w:rPr>
        <w:t xml:space="preserve"> umístění</w:t>
      </w:r>
      <w:r w:rsidR="00A86217" w:rsidRPr="005D633A">
        <w:rPr>
          <w:rFonts w:ascii="Arial" w:hAnsi="Arial" w:cs="Arial"/>
          <w:iCs/>
          <w:szCs w:val="22"/>
        </w:rPr>
        <w:t>,</w:t>
      </w:r>
      <w:r w:rsidR="0005219E" w:rsidRPr="005D633A">
        <w:rPr>
          <w:rFonts w:ascii="Arial" w:hAnsi="Arial" w:cs="Arial"/>
          <w:iCs/>
          <w:szCs w:val="22"/>
        </w:rPr>
        <w:t xml:space="preserve"> provozování </w:t>
      </w:r>
      <w:r w:rsidR="00A86217" w:rsidRPr="005D633A">
        <w:rPr>
          <w:rFonts w:ascii="Arial" w:hAnsi="Arial" w:cs="Arial"/>
          <w:iCs/>
          <w:szCs w:val="22"/>
        </w:rPr>
        <w:t xml:space="preserve">a udržování </w:t>
      </w:r>
      <w:r w:rsidR="0005219E" w:rsidRPr="005D633A">
        <w:rPr>
          <w:rFonts w:ascii="Arial" w:hAnsi="Arial" w:cs="Arial"/>
          <w:szCs w:val="22"/>
        </w:rPr>
        <w:t>Inženýrských sítí</w:t>
      </w:r>
      <w:r w:rsidR="0005219E" w:rsidRPr="005D633A">
        <w:rPr>
          <w:rFonts w:ascii="Arial" w:hAnsi="Arial" w:cs="Arial"/>
          <w:iCs/>
          <w:szCs w:val="22"/>
        </w:rPr>
        <w:t xml:space="preserve"> a přístup na </w:t>
      </w:r>
      <w:r w:rsidR="00A86217" w:rsidRPr="005D633A">
        <w:rPr>
          <w:rFonts w:ascii="Arial" w:hAnsi="Arial" w:cs="Arial"/>
          <w:iCs/>
          <w:szCs w:val="22"/>
        </w:rPr>
        <w:t>Služebné p</w:t>
      </w:r>
      <w:r w:rsidR="0005219E" w:rsidRPr="005D633A">
        <w:rPr>
          <w:rFonts w:ascii="Arial" w:hAnsi="Arial" w:cs="Arial"/>
          <w:iCs/>
          <w:szCs w:val="22"/>
        </w:rPr>
        <w:t xml:space="preserve">ozemky za účelem zajištění provozu, </w:t>
      </w:r>
      <w:r w:rsidR="00A86217" w:rsidRPr="005D633A">
        <w:rPr>
          <w:rFonts w:ascii="Arial" w:hAnsi="Arial" w:cs="Arial"/>
          <w:iCs/>
          <w:szCs w:val="22"/>
        </w:rPr>
        <w:t xml:space="preserve">úprav, </w:t>
      </w:r>
      <w:r w:rsidR="0005219E" w:rsidRPr="005D633A">
        <w:rPr>
          <w:rFonts w:ascii="Arial" w:hAnsi="Arial" w:cs="Arial"/>
          <w:iCs/>
          <w:szCs w:val="22"/>
        </w:rPr>
        <w:t xml:space="preserve">oprav a údržby </w:t>
      </w:r>
      <w:r w:rsidR="0005219E" w:rsidRPr="005D633A">
        <w:rPr>
          <w:rFonts w:ascii="Arial" w:hAnsi="Arial" w:cs="Arial"/>
          <w:szCs w:val="22"/>
        </w:rPr>
        <w:t>Inženýrských sítí</w:t>
      </w:r>
      <w:r w:rsidRPr="005D633A">
        <w:rPr>
          <w:rFonts w:ascii="Arial" w:hAnsi="Arial" w:cs="Arial"/>
          <w:szCs w:val="22"/>
        </w:rPr>
        <w:t xml:space="preserve">, jakož i </w:t>
      </w:r>
      <w:r w:rsidRPr="005D633A">
        <w:rPr>
          <w:rFonts w:ascii="Arial" w:hAnsi="Arial" w:cs="Arial"/>
          <w:iCs/>
          <w:szCs w:val="22"/>
        </w:rPr>
        <w:t xml:space="preserve">umístění, provozování a udržování obslužného zařízení </w:t>
      </w:r>
      <w:r w:rsidRPr="005D633A">
        <w:rPr>
          <w:rFonts w:ascii="Arial" w:hAnsi="Arial" w:cs="Arial"/>
          <w:szCs w:val="22"/>
        </w:rPr>
        <w:t>Inženýrských sítí</w:t>
      </w:r>
      <w:r w:rsidR="002A1A1C">
        <w:rPr>
          <w:rFonts w:ascii="Arial" w:hAnsi="Arial" w:cs="Arial"/>
          <w:szCs w:val="22"/>
        </w:rPr>
        <w:t>,</w:t>
      </w:r>
      <w:r w:rsidR="002A1A1C" w:rsidRPr="002A1A1C">
        <w:rPr>
          <w:rFonts w:ascii="Arial" w:hAnsi="Arial" w:cs="Arial"/>
          <w:szCs w:val="22"/>
        </w:rPr>
        <w:t xml:space="preserve"> </w:t>
      </w:r>
      <w:r w:rsidR="002A1A1C">
        <w:rPr>
          <w:rFonts w:ascii="Arial" w:hAnsi="Arial" w:cs="Arial"/>
          <w:szCs w:val="22"/>
        </w:rPr>
        <w:t xml:space="preserve">a to </w:t>
      </w:r>
      <w:r w:rsidR="002A1A1C" w:rsidRPr="008676B3">
        <w:rPr>
          <w:rFonts w:ascii="Arial" w:hAnsi="Arial" w:cs="Arial"/>
          <w:szCs w:val="22"/>
        </w:rPr>
        <w:t>v rozsahu dle čl. 2.</w:t>
      </w:r>
      <w:r w:rsidR="002A1A1C">
        <w:rPr>
          <w:rFonts w:ascii="Arial" w:hAnsi="Arial" w:cs="Arial"/>
          <w:szCs w:val="22"/>
        </w:rPr>
        <w:t>3</w:t>
      </w:r>
      <w:r w:rsidR="002A1A1C" w:rsidRPr="008676B3">
        <w:rPr>
          <w:rFonts w:ascii="Arial" w:hAnsi="Arial" w:cs="Arial"/>
          <w:szCs w:val="22"/>
        </w:rPr>
        <w:t xml:space="preserve">. této </w:t>
      </w:r>
      <w:r w:rsidR="002A1A1C">
        <w:rPr>
          <w:rFonts w:ascii="Arial" w:hAnsi="Arial" w:cs="Arial"/>
          <w:szCs w:val="22"/>
        </w:rPr>
        <w:t>s</w:t>
      </w:r>
      <w:r w:rsidR="002A1A1C" w:rsidRPr="008676B3">
        <w:rPr>
          <w:rFonts w:ascii="Arial" w:hAnsi="Arial" w:cs="Arial"/>
          <w:szCs w:val="22"/>
        </w:rPr>
        <w:t>mlouvy</w:t>
      </w:r>
      <w:r w:rsidR="002A1A1C" w:rsidRPr="005D633A">
        <w:rPr>
          <w:rFonts w:ascii="Arial" w:hAnsi="Arial" w:cs="Arial"/>
          <w:iCs/>
          <w:szCs w:val="22"/>
        </w:rPr>
        <w:t>.</w:t>
      </w:r>
      <w:r w:rsidR="0005219E" w:rsidRPr="005D633A">
        <w:rPr>
          <w:rFonts w:ascii="Arial" w:hAnsi="Arial" w:cs="Arial"/>
          <w:iCs/>
          <w:szCs w:val="22"/>
        </w:rPr>
        <w:t xml:space="preserve"> </w:t>
      </w:r>
    </w:p>
    <w:p w14:paraId="7A35EC15" w14:textId="77777777" w:rsidR="005D633A" w:rsidRPr="005D633A" w:rsidRDefault="00533515" w:rsidP="003F73C5">
      <w:pPr>
        <w:pStyle w:val="Zkladntext"/>
        <w:numPr>
          <w:ilvl w:val="1"/>
          <w:numId w:val="1"/>
        </w:numPr>
        <w:tabs>
          <w:tab w:val="num" w:pos="0"/>
          <w:tab w:val="num" w:pos="540"/>
        </w:tabs>
        <w:spacing w:after="100"/>
        <w:ind w:left="0" w:firstLine="0"/>
        <w:jc w:val="both"/>
        <w:rPr>
          <w:rFonts w:ascii="Arial" w:hAnsi="Arial" w:cs="Arial"/>
          <w:szCs w:val="22"/>
        </w:rPr>
      </w:pPr>
      <w:r w:rsidRPr="00D24654">
        <w:rPr>
          <w:rFonts w:ascii="Arial" w:hAnsi="Arial" w:cs="Arial"/>
          <w:szCs w:val="22"/>
        </w:rPr>
        <w:t xml:space="preserve">Přesné umístění Inženýrských sítí a tomu odpovídající </w:t>
      </w:r>
      <w:r>
        <w:rPr>
          <w:rFonts w:ascii="Arial" w:hAnsi="Arial" w:cs="Arial"/>
          <w:szCs w:val="22"/>
        </w:rPr>
        <w:t>r</w:t>
      </w:r>
      <w:r w:rsidR="005D633A" w:rsidRPr="005D633A">
        <w:rPr>
          <w:rFonts w:ascii="Arial" w:hAnsi="Arial" w:cs="Arial"/>
          <w:szCs w:val="22"/>
        </w:rPr>
        <w:t xml:space="preserve">ozsah Služebnosti je vyznačen geometrickým plánem č. </w:t>
      </w:r>
      <w:r w:rsidR="004804EF">
        <w:rPr>
          <w:rFonts w:ascii="Arial" w:hAnsi="Arial" w:cs="Arial"/>
          <w:szCs w:val="22"/>
          <w:highlight w:val="green"/>
        </w:rPr>
        <w:t>………………</w:t>
      </w:r>
      <w:r w:rsidR="005D633A" w:rsidRPr="002A1A1C">
        <w:rPr>
          <w:rFonts w:ascii="Arial" w:hAnsi="Arial" w:cs="Arial"/>
          <w:szCs w:val="22"/>
          <w:highlight w:val="green"/>
        </w:rPr>
        <w:t>,</w:t>
      </w:r>
      <w:r w:rsidR="005D633A" w:rsidRPr="005D633A">
        <w:rPr>
          <w:rFonts w:ascii="Arial" w:hAnsi="Arial" w:cs="Arial"/>
          <w:szCs w:val="22"/>
        </w:rPr>
        <w:t xml:space="preserve"> který vyhotovil </w:t>
      </w:r>
      <w:r w:rsidR="004804EF" w:rsidRPr="004804EF">
        <w:rPr>
          <w:rFonts w:ascii="Arial" w:hAnsi="Arial" w:cs="Arial"/>
          <w:szCs w:val="22"/>
          <w:highlight w:val="green"/>
        </w:rPr>
        <w:t>……………….</w:t>
      </w:r>
      <w:r w:rsidR="005D633A" w:rsidRPr="005D633A">
        <w:rPr>
          <w:rFonts w:ascii="Arial" w:hAnsi="Arial" w:cs="Arial"/>
          <w:szCs w:val="22"/>
        </w:rPr>
        <w:t xml:space="preserve"> a který byl dne </w:t>
      </w:r>
      <w:r w:rsidR="004804EF" w:rsidRPr="004804EF">
        <w:rPr>
          <w:rFonts w:ascii="Arial" w:hAnsi="Arial" w:cs="Arial"/>
          <w:szCs w:val="22"/>
          <w:highlight w:val="green"/>
        </w:rPr>
        <w:t>………….</w:t>
      </w:r>
      <w:r w:rsidR="005D633A" w:rsidRPr="005D633A">
        <w:rPr>
          <w:rFonts w:ascii="Arial" w:hAnsi="Arial" w:cs="Arial"/>
          <w:szCs w:val="22"/>
        </w:rPr>
        <w:t xml:space="preserve"> pod č.j. </w:t>
      </w:r>
      <w:r w:rsidR="004804EF">
        <w:rPr>
          <w:rFonts w:ascii="Arial" w:hAnsi="Arial" w:cs="Arial"/>
          <w:szCs w:val="22"/>
          <w:highlight w:val="green"/>
        </w:rPr>
        <w:t>…</w:t>
      </w:r>
      <w:proofErr w:type="gramStart"/>
      <w:r w:rsidR="004804EF">
        <w:rPr>
          <w:rFonts w:ascii="Arial" w:hAnsi="Arial" w:cs="Arial"/>
          <w:szCs w:val="22"/>
          <w:highlight w:val="green"/>
        </w:rPr>
        <w:t>…….</w:t>
      </w:r>
      <w:proofErr w:type="gramEnd"/>
      <w:r w:rsidR="004804EF">
        <w:rPr>
          <w:rFonts w:ascii="Arial" w:hAnsi="Arial" w:cs="Arial"/>
          <w:szCs w:val="22"/>
          <w:highlight w:val="green"/>
        </w:rPr>
        <w:t>.</w:t>
      </w:r>
      <w:r w:rsidR="005D633A" w:rsidRPr="002A1A1C">
        <w:rPr>
          <w:rFonts w:ascii="Arial" w:hAnsi="Arial" w:cs="Arial"/>
          <w:szCs w:val="22"/>
          <w:highlight w:val="green"/>
        </w:rPr>
        <w:t>/</w:t>
      </w:r>
      <w:r w:rsidR="004804EF">
        <w:rPr>
          <w:rFonts w:ascii="Arial" w:hAnsi="Arial" w:cs="Arial"/>
          <w:szCs w:val="22"/>
          <w:highlight w:val="green"/>
        </w:rPr>
        <w:t>……….</w:t>
      </w:r>
      <w:r w:rsidR="005D633A" w:rsidRPr="005D633A">
        <w:rPr>
          <w:rFonts w:ascii="Arial" w:hAnsi="Arial" w:cs="Arial"/>
          <w:szCs w:val="22"/>
        </w:rPr>
        <w:t xml:space="preserve"> ověřen úředně oprávněným inženýrem </w:t>
      </w:r>
      <w:r w:rsidR="004804EF" w:rsidRPr="004804EF">
        <w:rPr>
          <w:rFonts w:ascii="Arial" w:hAnsi="Arial" w:cs="Arial"/>
          <w:szCs w:val="22"/>
          <w:highlight w:val="green"/>
        </w:rPr>
        <w:t>……………………</w:t>
      </w:r>
      <w:r w:rsidR="005D633A" w:rsidRPr="005D633A">
        <w:rPr>
          <w:rFonts w:ascii="Arial" w:hAnsi="Arial" w:cs="Arial"/>
          <w:szCs w:val="22"/>
        </w:rPr>
        <w:t xml:space="preserve"> a dne </w:t>
      </w:r>
      <w:r w:rsidR="004804EF" w:rsidRPr="004804EF">
        <w:rPr>
          <w:rFonts w:ascii="Arial" w:hAnsi="Arial" w:cs="Arial"/>
          <w:szCs w:val="22"/>
          <w:highlight w:val="green"/>
        </w:rPr>
        <w:t>………………</w:t>
      </w:r>
      <w:r w:rsidR="005D633A" w:rsidRPr="005D633A">
        <w:rPr>
          <w:rFonts w:ascii="Arial" w:hAnsi="Arial" w:cs="Arial"/>
          <w:szCs w:val="22"/>
        </w:rPr>
        <w:t xml:space="preserve"> pod č.j. </w:t>
      </w:r>
      <w:r w:rsidR="004804EF" w:rsidRPr="004804EF">
        <w:rPr>
          <w:rFonts w:ascii="Arial" w:hAnsi="Arial" w:cs="Arial"/>
          <w:szCs w:val="22"/>
          <w:highlight w:val="green"/>
        </w:rPr>
        <w:t>……………/…………</w:t>
      </w:r>
      <w:r w:rsidR="005D633A" w:rsidRPr="005D633A">
        <w:rPr>
          <w:rFonts w:ascii="Arial" w:hAnsi="Arial" w:cs="Arial"/>
          <w:szCs w:val="22"/>
        </w:rPr>
        <w:t xml:space="preserve"> odsouhlasen Katastrálním úřadem pro hlavní město Prahu, Katastrální pracoviště Praha</w:t>
      </w:r>
      <w:r>
        <w:rPr>
          <w:rFonts w:ascii="Arial" w:hAnsi="Arial" w:cs="Arial"/>
          <w:szCs w:val="22"/>
        </w:rPr>
        <w:t xml:space="preserve">. Geometrický plán je </w:t>
      </w:r>
      <w:r w:rsidRPr="00D24654">
        <w:rPr>
          <w:rFonts w:ascii="Arial" w:hAnsi="Arial" w:cs="Arial"/>
          <w:szCs w:val="22"/>
        </w:rPr>
        <w:t>přílohou a nedílnou součástí této smlouvy</w:t>
      </w:r>
      <w:r>
        <w:rPr>
          <w:rFonts w:ascii="Arial" w:hAnsi="Arial" w:cs="Arial"/>
          <w:szCs w:val="22"/>
        </w:rPr>
        <w:t>.</w:t>
      </w:r>
    </w:p>
    <w:p w14:paraId="01AECD74" w14:textId="77777777" w:rsidR="0005219E" w:rsidRPr="00D24654" w:rsidRDefault="0005219E" w:rsidP="003F73C5">
      <w:pPr>
        <w:pStyle w:val="Zkladntext"/>
        <w:numPr>
          <w:ilvl w:val="1"/>
          <w:numId w:val="1"/>
        </w:numPr>
        <w:tabs>
          <w:tab w:val="num" w:pos="0"/>
          <w:tab w:val="num" w:pos="540"/>
        </w:tabs>
        <w:spacing w:after="100"/>
        <w:ind w:left="0" w:firstLine="0"/>
        <w:jc w:val="both"/>
        <w:rPr>
          <w:rFonts w:ascii="Arial" w:hAnsi="Arial" w:cs="Arial"/>
          <w:szCs w:val="22"/>
        </w:rPr>
      </w:pPr>
      <w:r w:rsidRPr="00D24654">
        <w:rPr>
          <w:rFonts w:ascii="Arial" w:hAnsi="Arial" w:cs="Arial"/>
          <w:szCs w:val="22"/>
        </w:rPr>
        <w:t xml:space="preserve">Oprávněný právo odpovídající </w:t>
      </w:r>
      <w:r w:rsidR="002A1A1C">
        <w:rPr>
          <w:rFonts w:ascii="Arial" w:hAnsi="Arial" w:cs="Arial"/>
          <w:iCs/>
          <w:szCs w:val="22"/>
        </w:rPr>
        <w:t>Služebnosti</w:t>
      </w:r>
      <w:r w:rsidR="005D633A" w:rsidRPr="00D24654">
        <w:rPr>
          <w:rFonts w:ascii="Arial" w:hAnsi="Arial" w:cs="Arial"/>
          <w:b/>
          <w:szCs w:val="22"/>
        </w:rPr>
        <w:t xml:space="preserve"> </w:t>
      </w:r>
      <w:r w:rsidRPr="00D24654">
        <w:rPr>
          <w:rFonts w:ascii="Arial" w:hAnsi="Arial" w:cs="Arial"/>
          <w:b/>
          <w:szCs w:val="22"/>
        </w:rPr>
        <w:t>přijímá</w:t>
      </w:r>
      <w:r w:rsidRPr="00D24654">
        <w:rPr>
          <w:rFonts w:ascii="Arial" w:hAnsi="Arial" w:cs="Arial"/>
          <w:szCs w:val="22"/>
        </w:rPr>
        <w:t xml:space="preserve"> a povinný je povinen výkon tohoto práva trpět.</w:t>
      </w:r>
    </w:p>
    <w:p w14:paraId="2A0C9D4E" w14:textId="77777777" w:rsidR="0005219E" w:rsidRPr="00D24654" w:rsidRDefault="00533515" w:rsidP="003F73C5">
      <w:pPr>
        <w:pStyle w:val="Zkladntext"/>
        <w:numPr>
          <w:ilvl w:val="1"/>
          <w:numId w:val="1"/>
        </w:numPr>
        <w:tabs>
          <w:tab w:val="num" w:pos="0"/>
          <w:tab w:val="num" w:pos="540"/>
          <w:tab w:val="num" w:pos="1080"/>
        </w:tabs>
        <w:spacing w:after="100"/>
        <w:ind w:left="0" w:firstLine="0"/>
        <w:jc w:val="both"/>
        <w:rPr>
          <w:rFonts w:ascii="Arial" w:hAnsi="Arial" w:cs="Arial"/>
          <w:szCs w:val="22"/>
        </w:rPr>
      </w:pPr>
      <w:r>
        <w:rPr>
          <w:rFonts w:ascii="Arial" w:hAnsi="Arial" w:cs="Arial"/>
          <w:szCs w:val="22"/>
        </w:rPr>
        <w:t>Služebnost</w:t>
      </w:r>
      <w:r w:rsidR="0005219E" w:rsidRPr="00D24654">
        <w:rPr>
          <w:rFonts w:ascii="Arial" w:hAnsi="Arial" w:cs="Arial"/>
          <w:szCs w:val="22"/>
        </w:rPr>
        <w:t xml:space="preserve"> se zřizuje na dobu </w:t>
      </w:r>
      <w:r w:rsidR="0005219E" w:rsidRPr="00D24654">
        <w:rPr>
          <w:rFonts w:ascii="Arial" w:hAnsi="Arial" w:cs="Arial"/>
          <w:b/>
          <w:szCs w:val="22"/>
        </w:rPr>
        <w:t>neurčitou</w:t>
      </w:r>
      <w:r w:rsidR="0005219E" w:rsidRPr="00D24654">
        <w:rPr>
          <w:rFonts w:ascii="Arial" w:hAnsi="Arial" w:cs="Arial"/>
          <w:szCs w:val="22"/>
        </w:rPr>
        <w:t xml:space="preserve"> </w:t>
      </w:r>
      <w:r>
        <w:rPr>
          <w:rFonts w:ascii="Arial" w:hAnsi="Arial" w:cs="Arial"/>
          <w:szCs w:val="22"/>
        </w:rPr>
        <w:t>a</w:t>
      </w:r>
      <w:r w:rsidR="0005219E" w:rsidRPr="00D24654">
        <w:rPr>
          <w:rFonts w:ascii="Arial" w:hAnsi="Arial" w:cs="Arial"/>
          <w:szCs w:val="22"/>
        </w:rPr>
        <w:t xml:space="preserve"> zanikne při přeložení nebo zrušení (zániku) Inženýrských sítí, rozhodnutím soudu, zánikem oprávněného bez právního nástupce nebo z jiných důvodů dle </w:t>
      </w:r>
      <w:r w:rsidR="00BE2785">
        <w:rPr>
          <w:rFonts w:ascii="Arial" w:hAnsi="Arial" w:cs="Arial"/>
          <w:szCs w:val="22"/>
        </w:rPr>
        <w:t>právní úpravy ČR</w:t>
      </w:r>
      <w:r w:rsidR="0005219E" w:rsidRPr="00D24654">
        <w:rPr>
          <w:rFonts w:ascii="Arial" w:hAnsi="Arial" w:cs="Arial"/>
          <w:szCs w:val="22"/>
        </w:rPr>
        <w:t>.</w:t>
      </w:r>
    </w:p>
    <w:p w14:paraId="40FB7BBA" w14:textId="77777777" w:rsidR="0005219E" w:rsidRPr="00C06516" w:rsidRDefault="003565A0" w:rsidP="003F73C5">
      <w:pPr>
        <w:pStyle w:val="Zkladntext"/>
        <w:numPr>
          <w:ilvl w:val="1"/>
          <w:numId w:val="1"/>
        </w:numPr>
        <w:tabs>
          <w:tab w:val="num" w:pos="0"/>
          <w:tab w:val="num" w:pos="540"/>
          <w:tab w:val="num" w:pos="1080"/>
        </w:tabs>
        <w:spacing w:after="100"/>
        <w:ind w:left="0" w:firstLine="0"/>
        <w:jc w:val="both"/>
        <w:rPr>
          <w:rFonts w:ascii="Arial" w:hAnsi="Arial" w:cs="Arial"/>
          <w:szCs w:val="22"/>
        </w:rPr>
      </w:pPr>
      <w:r>
        <w:rPr>
          <w:rFonts w:ascii="Arial" w:hAnsi="Arial" w:cs="Arial"/>
        </w:rPr>
        <w:t>Do</w:t>
      </w:r>
      <w:r w:rsidR="0005219E" w:rsidRPr="00D24654">
        <w:rPr>
          <w:rFonts w:ascii="Arial" w:hAnsi="Arial" w:cs="Arial"/>
        </w:rPr>
        <w:t xml:space="preserve"> doby</w:t>
      </w:r>
      <w:r>
        <w:rPr>
          <w:rFonts w:ascii="Arial" w:hAnsi="Arial" w:cs="Arial"/>
        </w:rPr>
        <w:t xml:space="preserve"> </w:t>
      </w:r>
      <w:r w:rsidRPr="00D24654">
        <w:rPr>
          <w:rFonts w:ascii="Arial" w:hAnsi="Arial" w:cs="Arial"/>
        </w:rPr>
        <w:t>vklad</w:t>
      </w:r>
      <w:r>
        <w:rPr>
          <w:rFonts w:ascii="Arial" w:hAnsi="Arial" w:cs="Arial"/>
        </w:rPr>
        <w:t>u</w:t>
      </w:r>
      <w:r w:rsidRPr="00D24654">
        <w:rPr>
          <w:rFonts w:ascii="Arial" w:hAnsi="Arial" w:cs="Arial"/>
        </w:rPr>
        <w:t xml:space="preserve"> práva do katastru nemovitostí</w:t>
      </w:r>
      <w:r w:rsidR="0005219E" w:rsidRPr="00D24654">
        <w:rPr>
          <w:rFonts w:ascii="Arial" w:hAnsi="Arial" w:cs="Arial"/>
        </w:rPr>
        <w:t xml:space="preserve"> jsou smluvní strany svým projevem vůle, zachyceném v této smlouvě, bezvýhradně vázán</w:t>
      </w:r>
      <w:r>
        <w:rPr>
          <w:rFonts w:ascii="Arial" w:hAnsi="Arial" w:cs="Arial"/>
        </w:rPr>
        <w:t>y.</w:t>
      </w:r>
    </w:p>
    <w:p w14:paraId="0AC65681" w14:textId="77777777" w:rsidR="00C06516" w:rsidRPr="00D319C1" w:rsidRDefault="00C06516" w:rsidP="003F73C5">
      <w:pPr>
        <w:pStyle w:val="Zkladntext"/>
        <w:numPr>
          <w:ilvl w:val="1"/>
          <w:numId w:val="1"/>
        </w:numPr>
        <w:tabs>
          <w:tab w:val="num" w:pos="0"/>
          <w:tab w:val="num" w:pos="540"/>
          <w:tab w:val="num" w:pos="1080"/>
        </w:tabs>
        <w:spacing w:after="100"/>
        <w:ind w:left="0" w:firstLine="0"/>
        <w:jc w:val="both"/>
        <w:rPr>
          <w:rFonts w:ascii="Arial" w:hAnsi="Arial" w:cs="Arial"/>
          <w:szCs w:val="22"/>
        </w:rPr>
      </w:pPr>
      <w:r>
        <w:rPr>
          <w:rFonts w:ascii="Arial" w:hAnsi="Arial" w:cs="Arial"/>
          <w:szCs w:val="22"/>
        </w:rPr>
        <w:t>V</w:t>
      </w:r>
      <w:r w:rsidRPr="00D24654">
        <w:rPr>
          <w:rFonts w:ascii="Arial" w:hAnsi="Arial" w:cs="Arial"/>
        </w:rPr>
        <w:t>klad práva do katastru nemovitostí</w:t>
      </w:r>
      <w:r>
        <w:rPr>
          <w:rFonts w:ascii="Arial" w:hAnsi="Arial" w:cs="Arial"/>
        </w:rPr>
        <w:t xml:space="preserve"> zajistí oprávněný a to 6 měsíců od zahájení užívání Inženýrské sítě.</w:t>
      </w:r>
    </w:p>
    <w:p w14:paraId="75F154B9" w14:textId="77777777" w:rsidR="0005219E" w:rsidRPr="00C06516" w:rsidRDefault="0005219E" w:rsidP="003F73C5">
      <w:pPr>
        <w:pStyle w:val="Zkladntext"/>
        <w:numPr>
          <w:ilvl w:val="1"/>
          <w:numId w:val="1"/>
        </w:numPr>
        <w:tabs>
          <w:tab w:val="num" w:pos="0"/>
          <w:tab w:val="num" w:pos="540"/>
          <w:tab w:val="num" w:pos="1080"/>
        </w:tabs>
        <w:spacing w:after="100"/>
        <w:ind w:left="0" w:firstLine="0"/>
        <w:jc w:val="both"/>
        <w:rPr>
          <w:rFonts w:ascii="Arial" w:hAnsi="Arial" w:cs="Arial"/>
          <w:i/>
          <w:szCs w:val="22"/>
        </w:rPr>
      </w:pPr>
      <w:r w:rsidRPr="00D24654">
        <w:rPr>
          <w:rFonts w:ascii="Arial" w:hAnsi="Arial" w:cs="Arial"/>
        </w:rPr>
        <w:t>Smluvní</w:t>
      </w:r>
      <w:r w:rsidRPr="00D24654">
        <w:rPr>
          <w:rFonts w:ascii="Arial" w:hAnsi="Arial" w:cs="Arial"/>
          <w:szCs w:val="22"/>
        </w:rPr>
        <w:t xml:space="preserve"> strany se zavazují vzájemně si poskytnout veškerou součinnost ke splnění všech náležitostí a požadavků příslušného katastrálního úřadu. Pokud bude jedna ze smluvních stran či obě smluvní strany vyzvány příslušným katastrálním úřadem, aby návrh na vklad práva byl doplněn nebo jinak upraven, zavazují se smluvní strany tuto povinnost splnit nejpozději do čtrnácti dnů od doručení výzvy. Bude-li příslušným katastrálním úřadem návrh na vklad práva dle této smlouvy zamítnut, či zastaveno řízení o vklad práva dle této smlouvy z důvodu odstranitelné vady dokumentace, zpracují smluvní strany po nabytí právní moci uvedeného rozhodnutí nový návrh a bude-li to nezbytné, uzavřou též dodatek k této smlouvě nebo smlouvu novou za stejných podmínek. To vše tak, aby mohlo být právo odpovídající </w:t>
      </w:r>
      <w:r w:rsidR="00D319C1">
        <w:rPr>
          <w:rFonts w:ascii="Arial" w:hAnsi="Arial" w:cs="Arial"/>
          <w:szCs w:val="22"/>
        </w:rPr>
        <w:t>Služebnosti</w:t>
      </w:r>
      <w:r w:rsidRPr="00D24654">
        <w:rPr>
          <w:rFonts w:ascii="Arial" w:hAnsi="Arial" w:cs="Arial"/>
          <w:szCs w:val="22"/>
        </w:rPr>
        <w:t xml:space="preserve"> řádně zapsáno do katastru nemovitostí. Ustanovení tohoto článku nemají žádný vliv na závazky oprávněného, vyplývající z</w:t>
      </w:r>
      <w:r w:rsidR="00445B84">
        <w:rPr>
          <w:rFonts w:ascii="Arial" w:hAnsi="Arial" w:cs="Arial"/>
          <w:szCs w:val="22"/>
        </w:rPr>
        <w:t> článku 4.4. této smlouvy, který</w:t>
      </w:r>
      <w:r w:rsidRPr="00D24654">
        <w:rPr>
          <w:rFonts w:ascii="Arial" w:hAnsi="Arial" w:cs="Arial"/>
          <w:szCs w:val="22"/>
        </w:rPr>
        <w:t xml:space="preserve"> má aplikační přednost.</w:t>
      </w:r>
    </w:p>
    <w:p w14:paraId="464C3072" w14:textId="77777777" w:rsidR="00C06516" w:rsidRPr="00D06CC3" w:rsidRDefault="00C06516" w:rsidP="003F73C5">
      <w:pPr>
        <w:pStyle w:val="Zkladntext"/>
        <w:numPr>
          <w:ilvl w:val="1"/>
          <w:numId w:val="1"/>
        </w:numPr>
        <w:tabs>
          <w:tab w:val="num" w:pos="0"/>
          <w:tab w:val="num" w:pos="540"/>
          <w:tab w:val="num" w:pos="1080"/>
        </w:tabs>
        <w:spacing w:after="100"/>
        <w:ind w:left="0" w:firstLine="0"/>
        <w:jc w:val="both"/>
        <w:rPr>
          <w:rFonts w:ascii="Arial" w:hAnsi="Arial" w:cs="Arial"/>
          <w:i/>
          <w:szCs w:val="22"/>
        </w:rPr>
      </w:pPr>
      <w:r>
        <w:rPr>
          <w:rFonts w:ascii="Arial" w:hAnsi="Arial" w:cs="Arial"/>
          <w:szCs w:val="22"/>
        </w:rPr>
        <w:t xml:space="preserve">Nebude-li vklad práva do katastru nemovitostí oprávněným proveden do 5 let od </w:t>
      </w:r>
      <w:r w:rsidR="00D06CC3">
        <w:rPr>
          <w:rFonts w:ascii="Arial" w:hAnsi="Arial" w:cs="Arial"/>
          <w:szCs w:val="22"/>
        </w:rPr>
        <w:t>vzniku práva</w:t>
      </w:r>
      <w:r>
        <w:rPr>
          <w:rFonts w:ascii="Arial" w:hAnsi="Arial" w:cs="Arial"/>
          <w:szCs w:val="22"/>
        </w:rPr>
        <w:t xml:space="preserve"> užívání </w:t>
      </w:r>
      <w:r w:rsidR="00D06CC3">
        <w:rPr>
          <w:rFonts w:ascii="Arial" w:hAnsi="Arial" w:cs="Arial"/>
          <w:szCs w:val="22"/>
        </w:rPr>
        <w:t>stavby podle stavebního zákona, může povinný, dle svého uvážení, oprávněného vyzvat odstranění Inženýrské sítě.</w:t>
      </w:r>
    </w:p>
    <w:p w14:paraId="73EB6D56" w14:textId="77777777" w:rsidR="00D06CC3" w:rsidRPr="00D24654" w:rsidRDefault="00D06CC3" w:rsidP="003F73C5">
      <w:pPr>
        <w:pStyle w:val="Zkladntext"/>
        <w:numPr>
          <w:ilvl w:val="1"/>
          <w:numId w:val="1"/>
        </w:numPr>
        <w:tabs>
          <w:tab w:val="num" w:pos="0"/>
          <w:tab w:val="num" w:pos="540"/>
          <w:tab w:val="num" w:pos="1080"/>
        </w:tabs>
        <w:spacing w:after="100"/>
        <w:ind w:left="0" w:firstLine="0"/>
        <w:jc w:val="both"/>
        <w:rPr>
          <w:rFonts w:ascii="Arial" w:hAnsi="Arial" w:cs="Arial"/>
          <w:i/>
          <w:szCs w:val="22"/>
        </w:rPr>
      </w:pPr>
      <w:r>
        <w:rPr>
          <w:rFonts w:ascii="Arial" w:hAnsi="Arial" w:cs="Arial"/>
          <w:szCs w:val="22"/>
        </w:rPr>
        <w:t>Oprávněný je v tomto případě povinen na svůj náklad a nebezpečí odstranit Inženýrskou síť ze Služebných pozemků a uvést Služebné pozemky do původního stavu do 6 měsíců ode dne zaslání výzvy dle bodu 2.9. V tomto případě opráv</w:t>
      </w:r>
      <w:r w:rsidR="00206FCC">
        <w:rPr>
          <w:rFonts w:ascii="Arial" w:hAnsi="Arial" w:cs="Arial"/>
          <w:szCs w:val="22"/>
        </w:rPr>
        <w:t>něnému nepřísluší žádná náhrada ani jakékoli plnění ze strany povinného.</w:t>
      </w:r>
    </w:p>
    <w:p w14:paraId="29CE79F9" w14:textId="77777777" w:rsidR="0005219E" w:rsidRPr="00D24654" w:rsidRDefault="0005219E" w:rsidP="003F73C5">
      <w:pPr>
        <w:pStyle w:val="Zkladntext"/>
        <w:tabs>
          <w:tab w:val="num" w:pos="0"/>
          <w:tab w:val="num" w:pos="540"/>
          <w:tab w:val="num" w:pos="1080"/>
        </w:tabs>
        <w:spacing w:after="100"/>
        <w:ind w:left="-360"/>
        <w:jc w:val="both"/>
        <w:rPr>
          <w:rFonts w:ascii="Arial" w:hAnsi="Arial" w:cs="Arial"/>
          <w:szCs w:val="22"/>
        </w:rPr>
      </w:pPr>
    </w:p>
    <w:p w14:paraId="712A1780" w14:textId="77777777" w:rsidR="0005219E" w:rsidRPr="00D24654" w:rsidRDefault="0005219E" w:rsidP="00D319C1">
      <w:pPr>
        <w:numPr>
          <w:ilvl w:val="0"/>
          <w:numId w:val="1"/>
        </w:numPr>
        <w:tabs>
          <w:tab w:val="clear" w:pos="360"/>
          <w:tab w:val="num" w:pos="567"/>
        </w:tabs>
        <w:spacing w:after="120"/>
        <w:ind w:left="0" w:firstLine="0"/>
        <w:rPr>
          <w:rFonts w:cs="Arial"/>
          <w:b/>
        </w:rPr>
      </w:pPr>
      <w:r w:rsidRPr="00D24654">
        <w:rPr>
          <w:rFonts w:cs="Arial"/>
          <w:b/>
          <w:bCs/>
        </w:rPr>
        <w:lastRenderedPageBreak/>
        <w:t>Jednorázová</w:t>
      </w:r>
      <w:r w:rsidRPr="00D24654">
        <w:rPr>
          <w:rFonts w:cs="Arial"/>
          <w:b/>
        </w:rPr>
        <w:t xml:space="preserve"> náhrada</w:t>
      </w:r>
    </w:p>
    <w:p w14:paraId="76D485BA" w14:textId="3766466E" w:rsidR="0005219E" w:rsidRPr="00D24654" w:rsidRDefault="00D319C1" w:rsidP="004804EF">
      <w:pPr>
        <w:pStyle w:val="Zkladntext"/>
        <w:numPr>
          <w:ilvl w:val="1"/>
          <w:numId w:val="1"/>
        </w:numPr>
        <w:tabs>
          <w:tab w:val="num" w:pos="1080"/>
        </w:tabs>
        <w:spacing w:after="100"/>
        <w:jc w:val="both"/>
        <w:rPr>
          <w:rFonts w:ascii="Arial" w:hAnsi="Arial" w:cs="Arial"/>
          <w:szCs w:val="22"/>
        </w:rPr>
      </w:pPr>
      <w:r>
        <w:rPr>
          <w:rFonts w:ascii="Arial" w:hAnsi="Arial" w:cs="Arial"/>
          <w:szCs w:val="22"/>
        </w:rPr>
        <w:t>Služebnost</w:t>
      </w:r>
      <w:r w:rsidR="0005219E" w:rsidRPr="00D24654">
        <w:rPr>
          <w:rFonts w:ascii="Arial" w:hAnsi="Arial" w:cs="Arial"/>
          <w:szCs w:val="22"/>
        </w:rPr>
        <w:t xml:space="preserve"> se zřizuje jako </w:t>
      </w:r>
      <w:r w:rsidR="0005219E" w:rsidRPr="00D24654">
        <w:rPr>
          <w:rFonts w:ascii="Arial" w:hAnsi="Arial" w:cs="Arial"/>
          <w:b/>
          <w:szCs w:val="22"/>
        </w:rPr>
        <w:t>úplatn</w:t>
      </w:r>
      <w:r>
        <w:rPr>
          <w:rFonts w:ascii="Arial" w:hAnsi="Arial" w:cs="Arial"/>
          <w:b/>
          <w:szCs w:val="22"/>
        </w:rPr>
        <w:t>á</w:t>
      </w:r>
      <w:r w:rsidR="0005219E" w:rsidRPr="00D24654">
        <w:rPr>
          <w:rFonts w:ascii="Arial" w:hAnsi="Arial" w:cs="Arial"/>
          <w:szCs w:val="22"/>
        </w:rPr>
        <w:t xml:space="preserve">, a to za jednorázovou náhradu ve výši </w:t>
      </w:r>
      <w:r w:rsidR="004804EF" w:rsidRPr="004804EF">
        <w:rPr>
          <w:rFonts w:ascii="Arial" w:hAnsi="Arial" w:cs="Arial"/>
          <w:b/>
          <w:szCs w:val="22"/>
          <w:highlight w:val="green"/>
        </w:rPr>
        <w:t>……</w:t>
      </w:r>
      <w:proofErr w:type="gramStart"/>
      <w:r w:rsidR="004804EF" w:rsidRPr="004804EF">
        <w:rPr>
          <w:rFonts w:ascii="Arial" w:hAnsi="Arial" w:cs="Arial"/>
          <w:b/>
          <w:szCs w:val="22"/>
          <w:highlight w:val="green"/>
        </w:rPr>
        <w:t>…….</w:t>
      </w:r>
      <w:proofErr w:type="gramEnd"/>
      <w:r w:rsidR="0005219E" w:rsidRPr="004804EF">
        <w:rPr>
          <w:rFonts w:ascii="Arial" w:hAnsi="Arial" w:cs="Arial"/>
          <w:b/>
          <w:szCs w:val="22"/>
          <w:highlight w:val="green"/>
        </w:rPr>
        <w:t>,-</w:t>
      </w:r>
      <w:r w:rsidR="0005219E" w:rsidRPr="00D24654">
        <w:rPr>
          <w:rFonts w:ascii="Arial" w:hAnsi="Arial" w:cs="Arial"/>
          <w:b/>
          <w:szCs w:val="22"/>
        </w:rPr>
        <w:t xml:space="preserve"> Kč</w:t>
      </w:r>
      <w:r w:rsidR="0005219E" w:rsidRPr="00D24654">
        <w:rPr>
          <w:rFonts w:ascii="Arial" w:hAnsi="Arial" w:cs="Arial"/>
          <w:szCs w:val="22"/>
        </w:rPr>
        <w:t xml:space="preserve"> </w:t>
      </w:r>
      <w:r>
        <w:rPr>
          <w:rFonts w:ascii="Arial" w:hAnsi="Arial" w:cs="Arial"/>
          <w:szCs w:val="22"/>
        </w:rPr>
        <w:t xml:space="preserve">(slovy: </w:t>
      </w:r>
      <w:r w:rsidR="004804EF" w:rsidRPr="004804EF">
        <w:rPr>
          <w:rFonts w:ascii="Arial" w:hAnsi="Arial" w:cs="Arial"/>
          <w:szCs w:val="22"/>
          <w:highlight w:val="green"/>
        </w:rPr>
        <w:t>………………………….</w:t>
      </w:r>
      <w:r>
        <w:rPr>
          <w:rFonts w:ascii="Arial" w:hAnsi="Arial" w:cs="Arial"/>
          <w:szCs w:val="22"/>
        </w:rPr>
        <w:t xml:space="preserve"> </w:t>
      </w:r>
      <w:r w:rsidR="0005219E" w:rsidRPr="00D24654">
        <w:rPr>
          <w:rFonts w:ascii="Arial" w:hAnsi="Arial" w:cs="Arial"/>
          <w:szCs w:val="22"/>
        </w:rPr>
        <w:t>bez DPH (dále jen jako „</w:t>
      </w:r>
      <w:r w:rsidR="0005219E" w:rsidRPr="00D319C1">
        <w:rPr>
          <w:rFonts w:ascii="Arial" w:hAnsi="Arial" w:cs="Arial"/>
          <w:szCs w:val="22"/>
          <w:u w:val="single"/>
        </w:rPr>
        <w:t>Náhrada</w:t>
      </w:r>
      <w:r w:rsidR="0005219E" w:rsidRPr="00D24654">
        <w:rPr>
          <w:rFonts w:ascii="Arial" w:hAnsi="Arial" w:cs="Arial"/>
          <w:szCs w:val="22"/>
        </w:rPr>
        <w:t xml:space="preserve">“). Výše Náhrady je </w:t>
      </w:r>
      <w:r w:rsidR="00031072">
        <w:rPr>
          <w:rFonts w:ascii="Arial" w:hAnsi="Arial" w:cs="Arial"/>
          <w:szCs w:val="22"/>
        </w:rPr>
        <w:t>stanovena</w:t>
      </w:r>
      <w:r w:rsidR="0005219E" w:rsidRPr="00D24654">
        <w:rPr>
          <w:rFonts w:ascii="Arial" w:hAnsi="Arial" w:cs="Arial"/>
          <w:szCs w:val="22"/>
        </w:rPr>
        <w:t xml:space="preserve"> v souladu </w:t>
      </w:r>
      <w:r w:rsidR="004804EF" w:rsidRPr="004804EF">
        <w:rPr>
          <w:rFonts w:ascii="Arial" w:hAnsi="Arial" w:cs="Arial"/>
          <w:szCs w:val="22"/>
        </w:rPr>
        <w:t xml:space="preserve">se Zásadami pro uzavírání smluv o zřízení služebnosti inženýrské sítě č. 1/2014 schválenými usnesením Rady městské části </w:t>
      </w:r>
      <w:proofErr w:type="gramStart"/>
      <w:r w:rsidR="004804EF" w:rsidRPr="004804EF">
        <w:rPr>
          <w:rFonts w:ascii="Arial" w:hAnsi="Arial" w:cs="Arial"/>
          <w:szCs w:val="22"/>
        </w:rPr>
        <w:t>Praha - Běchovice</w:t>
      </w:r>
      <w:proofErr w:type="gramEnd"/>
      <w:r w:rsidR="004804EF" w:rsidRPr="004804EF">
        <w:rPr>
          <w:rFonts w:ascii="Arial" w:hAnsi="Arial" w:cs="Arial"/>
          <w:szCs w:val="22"/>
        </w:rPr>
        <w:t xml:space="preserve"> č. 15/101/14 ze dne 20.8.2014</w:t>
      </w:r>
      <w:r w:rsidR="000E0A70">
        <w:rPr>
          <w:rFonts w:ascii="Arial" w:hAnsi="Arial" w:cs="Arial"/>
          <w:szCs w:val="22"/>
        </w:rPr>
        <w:t xml:space="preserve"> </w:t>
      </w:r>
      <w:r w:rsidR="000E0A70" w:rsidRPr="000E0A70">
        <w:rPr>
          <w:rFonts w:ascii="Arial" w:hAnsi="Arial" w:cs="Arial"/>
          <w:i/>
          <w:color w:val="548DD4" w:themeColor="text2" w:themeTint="99"/>
          <w:szCs w:val="22"/>
        </w:rPr>
        <w:t xml:space="preserve">(t.j. 900,- Kč za </w:t>
      </w:r>
      <w:proofErr w:type="spellStart"/>
      <w:r w:rsidR="000E0A70" w:rsidRPr="000E0A70">
        <w:rPr>
          <w:rFonts w:ascii="Arial" w:hAnsi="Arial" w:cs="Arial"/>
          <w:i/>
          <w:color w:val="548DD4" w:themeColor="text2" w:themeTint="99"/>
          <w:szCs w:val="22"/>
        </w:rPr>
        <w:t>bm</w:t>
      </w:r>
      <w:proofErr w:type="spellEnd"/>
      <w:r w:rsidR="000E0A70" w:rsidRPr="000E0A70">
        <w:rPr>
          <w:rFonts w:ascii="Arial" w:hAnsi="Arial" w:cs="Arial"/>
          <w:i/>
          <w:color w:val="548DD4" w:themeColor="text2" w:themeTint="99"/>
          <w:szCs w:val="22"/>
        </w:rPr>
        <w:t xml:space="preserve"> sítě)</w:t>
      </w:r>
      <w:r w:rsidR="000E0A70">
        <w:rPr>
          <w:rFonts w:ascii="Arial" w:hAnsi="Arial" w:cs="Arial"/>
          <w:szCs w:val="22"/>
        </w:rPr>
        <w:t>.</w:t>
      </w:r>
      <w:r w:rsidR="0005219E" w:rsidRPr="00AC08DD">
        <w:rPr>
          <w:rFonts w:ascii="Arial" w:hAnsi="Arial" w:cs="Arial"/>
          <w:szCs w:val="22"/>
        </w:rPr>
        <w:t xml:space="preserve"> K</w:t>
      </w:r>
      <w:r w:rsidR="0005219E" w:rsidRPr="00D24654">
        <w:rPr>
          <w:rFonts w:ascii="Arial" w:hAnsi="Arial" w:cs="Arial"/>
          <w:szCs w:val="22"/>
        </w:rPr>
        <w:t xml:space="preserve"> ceně Náhrady je nutné připočíst DPH ve výši dle platného právního předpisu. </w:t>
      </w:r>
    </w:p>
    <w:p w14:paraId="521B3711" w14:textId="77777777" w:rsidR="0005219E" w:rsidRPr="00AD5C68" w:rsidRDefault="0005219E" w:rsidP="00AD5C68">
      <w:pPr>
        <w:pStyle w:val="Zkladntext"/>
        <w:numPr>
          <w:ilvl w:val="1"/>
          <w:numId w:val="1"/>
        </w:numPr>
        <w:tabs>
          <w:tab w:val="clear" w:pos="574"/>
          <w:tab w:val="num" w:pos="0"/>
          <w:tab w:val="num" w:pos="432"/>
          <w:tab w:val="num" w:pos="540"/>
          <w:tab w:val="num" w:pos="1080"/>
        </w:tabs>
        <w:spacing w:after="100"/>
        <w:ind w:left="0" w:firstLine="0"/>
        <w:jc w:val="both"/>
        <w:rPr>
          <w:rFonts w:ascii="Arial" w:hAnsi="Arial" w:cs="Arial"/>
          <w:szCs w:val="22"/>
        </w:rPr>
      </w:pPr>
      <w:r w:rsidRPr="00D24654">
        <w:rPr>
          <w:rFonts w:ascii="Arial" w:hAnsi="Arial" w:cs="Arial"/>
          <w:szCs w:val="22"/>
        </w:rPr>
        <w:t xml:space="preserve">Oprávněný se zavazuje zaplatit Náhradu včetně DPH, bezhotovostním převodem na shora uvedený účet </w:t>
      </w:r>
      <w:r>
        <w:rPr>
          <w:rFonts w:ascii="Arial" w:hAnsi="Arial" w:cs="Arial"/>
          <w:szCs w:val="22"/>
        </w:rPr>
        <w:t>povinného, a to na základě daňového dokladu, vystaveného povinným s tím, že</w:t>
      </w:r>
      <w:r w:rsidRPr="00D24654">
        <w:rPr>
          <w:rFonts w:ascii="Arial" w:hAnsi="Arial" w:cs="Arial"/>
          <w:szCs w:val="22"/>
        </w:rPr>
        <w:t xml:space="preserve"> </w:t>
      </w:r>
      <w:r>
        <w:rPr>
          <w:rFonts w:ascii="Arial" w:hAnsi="Arial" w:cs="Arial"/>
          <w:szCs w:val="22"/>
        </w:rPr>
        <w:t>d</w:t>
      </w:r>
      <w:r w:rsidRPr="00D24654">
        <w:rPr>
          <w:rFonts w:ascii="Arial" w:hAnsi="Arial" w:cs="Arial"/>
          <w:szCs w:val="22"/>
        </w:rPr>
        <w:t xml:space="preserve">atum uskutečnění zdanitelného plnění bude den </w:t>
      </w:r>
      <w:r>
        <w:rPr>
          <w:rFonts w:ascii="Arial" w:hAnsi="Arial" w:cs="Arial"/>
          <w:szCs w:val="22"/>
        </w:rPr>
        <w:t xml:space="preserve">podání návrhu na vklad práva dle této smlouvy do katastru nemovitostí. Splatnost daňového dokladu bude </w:t>
      </w:r>
      <w:r w:rsidR="00D319C1">
        <w:rPr>
          <w:rFonts w:ascii="Arial" w:hAnsi="Arial" w:cs="Arial"/>
          <w:szCs w:val="22"/>
        </w:rPr>
        <w:t xml:space="preserve">šedesát (60) </w:t>
      </w:r>
      <w:r>
        <w:rPr>
          <w:rFonts w:ascii="Arial" w:hAnsi="Arial" w:cs="Arial"/>
          <w:szCs w:val="22"/>
        </w:rPr>
        <w:t xml:space="preserve">dnů od podání návrhu na vklad do katastru nemovitostí. Povinný se zavazuje doručit daňový doklad oprávněnému do </w:t>
      </w:r>
      <w:r w:rsidR="00D319C1">
        <w:rPr>
          <w:rFonts w:ascii="Arial" w:hAnsi="Arial" w:cs="Arial"/>
          <w:szCs w:val="22"/>
        </w:rPr>
        <w:t xml:space="preserve">patnácti </w:t>
      </w:r>
      <w:r>
        <w:rPr>
          <w:rFonts w:ascii="Arial" w:hAnsi="Arial" w:cs="Arial"/>
          <w:szCs w:val="22"/>
        </w:rPr>
        <w:t>(</w:t>
      </w:r>
      <w:r w:rsidR="00D319C1">
        <w:rPr>
          <w:rFonts w:ascii="Arial" w:hAnsi="Arial" w:cs="Arial"/>
          <w:szCs w:val="22"/>
        </w:rPr>
        <w:t>15</w:t>
      </w:r>
      <w:r>
        <w:rPr>
          <w:rFonts w:ascii="Arial" w:hAnsi="Arial" w:cs="Arial"/>
          <w:szCs w:val="22"/>
        </w:rPr>
        <w:t>) dnů poté, co mu bude oprávněným doručena kopie podaného návrhu na vklad do KN.</w:t>
      </w:r>
    </w:p>
    <w:p w14:paraId="791C62CF" w14:textId="77777777" w:rsidR="0005219E" w:rsidRPr="00773DBC" w:rsidRDefault="0005219E" w:rsidP="003F73C5">
      <w:pPr>
        <w:pStyle w:val="Zkladntext"/>
        <w:numPr>
          <w:ilvl w:val="1"/>
          <w:numId w:val="1"/>
        </w:numPr>
        <w:tabs>
          <w:tab w:val="clear" w:pos="574"/>
          <w:tab w:val="num" w:pos="0"/>
          <w:tab w:val="num" w:pos="432"/>
          <w:tab w:val="num" w:pos="540"/>
          <w:tab w:val="num" w:pos="1080"/>
        </w:tabs>
        <w:spacing w:after="100"/>
        <w:ind w:left="0" w:firstLine="0"/>
        <w:jc w:val="both"/>
        <w:rPr>
          <w:rFonts w:ascii="Arial" w:hAnsi="Arial" w:cs="Arial"/>
          <w:szCs w:val="22"/>
        </w:rPr>
      </w:pPr>
      <w:r w:rsidRPr="00773DBC">
        <w:rPr>
          <w:rFonts w:ascii="Arial" w:hAnsi="Arial" w:cs="Arial"/>
          <w:szCs w:val="24"/>
        </w:rPr>
        <w:t xml:space="preserve">Finanční výdaje spojené s podáním návrhu na vklad práva odpovídajícího </w:t>
      </w:r>
      <w:r w:rsidR="00D80697">
        <w:rPr>
          <w:rFonts w:ascii="Arial" w:hAnsi="Arial" w:cs="Arial"/>
          <w:szCs w:val="24"/>
        </w:rPr>
        <w:t>Služebnosti</w:t>
      </w:r>
      <w:r w:rsidRPr="00773DBC">
        <w:rPr>
          <w:rFonts w:ascii="Arial" w:hAnsi="Arial" w:cs="Arial"/>
          <w:szCs w:val="24"/>
        </w:rPr>
        <w:t xml:space="preserve"> do katastru nemovitostí, představující poplatek spojený s podáním návrhu vkladu </w:t>
      </w:r>
      <w:r w:rsidR="00AD5C68">
        <w:rPr>
          <w:rFonts w:ascii="Arial" w:hAnsi="Arial" w:cs="Arial"/>
          <w:szCs w:val="24"/>
        </w:rPr>
        <w:t>Služebnosti</w:t>
      </w:r>
      <w:r w:rsidRPr="00773DBC">
        <w:rPr>
          <w:rFonts w:ascii="Arial" w:hAnsi="Arial" w:cs="Arial"/>
          <w:szCs w:val="24"/>
        </w:rPr>
        <w:t xml:space="preserve"> do katastru nemovitostí podle této smlouvy a </w:t>
      </w:r>
      <w:r w:rsidR="00D80697">
        <w:rPr>
          <w:rFonts w:ascii="Arial" w:hAnsi="Arial" w:cs="Arial"/>
          <w:szCs w:val="24"/>
        </w:rPr>
        <w:t xml:space="preserve">rovněž </w:t>
      </w:r>
      <w:r w:rsidRPr="00773DBC">
        <w:rPr>
          <w:rFonts w:ascii="Arial" w:hAnsi="Arial" w:cs="Arial"/>
          <w:szCs w:val="24"/>
        </w:rPr>
        <w:t>náklady spojené s vyhotovením geometrického plánu nese oprávněný.</w:t>
      </w:r>
    </w:p>
    <w:p w14:paraId="5107A505" w14:textId="77777777" w:rsidR="0005219E" w:rsidRPr="00AF4014" w:rsidRDefault="0005219E" w:rsidP="003F73C5">
      <w:pPr>
        <w:pStyle w:val="Zkladntext"/>
        <w:numPr>
          <w:ilvl w:val="1"/>
          <w:numId w:val="1"/>
        </w:numPr>
        <w:tabs>
          <w:tab w:val="clear" w:pos="574"/>
          <w:tab w:val="num" w:pos="0"/>
          <w:tab w:val="num" w:pos="432"/>
          <w:tab w:val="num" w:pos="540"/>
          <w:tab w:val="num" w:pos="1080"/>
        </w:tabs>
        <w:spacing w:after="100"/>
        <w:ind w:left="0" w:firstLine="0"/>
        <w:jc w:val="both"/>
        <w:rPr>
          <w:rFonts w:ascii="Arial" w:hAnsi="Arial" w:cs="Arial"/>
          <w:szCs w:val="22"/>
        </w:rPr>
      </w:pPr>
      <w:r w:rsidRPr="00AF4014">
        <w:rPr>
          <w:rFonts w:ascii="Arial" w:hAnsi="Arial" w:cs="Arial"/>
          <w:szCs w:val="22"/>
        </w:rPr>
        <w:t>Náhrada nezahrnuje škody na polních kulturách a na jiném majetku povinného, způsobené při zřizování, provozování, údržbě</w:t>
      </w:r>
      <w:r w:rsidR="00D80697">
        <w:rPr>
          <w:rFonts w:ascii="Arial" w:hAnsi="Arial" w:cs="Arial"/>
          <w:szCs w:val="22"/>
        </w:rPr>
        <w:t>, úpravách</w:t>
      </w:r>
      <w:r w:rsidRPr="00AF4014">
        <w:rPr>
          <w:rFonts w:ascii="Arial" w:hAnsi="Arial" w:cs="Arial"/>
          <w:szCs w:val="22"/>
        </w:rPr>
        <w:t xml:space="preserve"> a opravách Inženýrských sítí, popř. uvedení do předchozího či řádného stavu, které se oprávněný zavazuje uhradit povinnému samostatně.</w:t>
      </w:r>
    </w:p>
    <w:p w14:paraId="2D529A8B" w14:textId="77777777" w:rsidR="0005219E" w:rsidRPr="00D24654" w:rsidRDefault="0005219E" w:rsidP="003F73C5">
      <w:pPr>
        <w:pStyle w:val="Zkladntext"/>
        <w:tabs>
          <w:tab w:val="num" w:pos="0"/>
          <w:tab w:val="num" w:pos="1080"/>
        </w:tabs>
        <w:spacing w:after="100"/>
        <w:ind w:left="-360"/>
        <w:jc w:val="both"/>
        <w:rPr>
          <w:rFonts w:ascii="Arial" w:hAnsi="Arial" w:cs="Arial"/>
          <w:szCs w:val="22"/>
        </w:rPr>
      </w:pPr>
    </w:p>
    <w:p w14:paraId="54FF8549" w14:textId="77777777" w:rsidR="0005219E" w:rsidRPr="00D24654" w:rsidRDefault="0005219E" w:rsidP="00D80BC4">
      <w:pPr>
        <w:numPr>
          <w:ilvl w:val="0"/>
          <w:numId w:val="1"/>
        </w:numPr>
        <w:tabs>
          <w:tab w:val="clear" w:pos="360"/>
          <w:tab w:val="num" w:pos="0"/>
          <w:tab w:val="left" w:pos="567"/>
        </w:tabs>
        <w:spacing w:after="120"/>
        <w:ind w:left="0" w:firstLine="0"/>
        <w:rPr>
          <w:rFonts w:cs="Arial"/>
          <w:b/>
        </w:rPr>
      </w:pPr>
      <w:r w:rsidRPr="00D24654">
        <w:rPr>
          <w:rFonts w:cs="Arial"/>
          <w:b/>
        </w:rPr>
        <w:t>Práva a povinnosti smluvních stran</w:t>
      </w:r>
    </w:p>
    <w:p w14:paraId="69A92399" w14:textId="090CB952" w:rsidR="0005219E" w:rsidRPr="00D80BC4" w:rsidRDefault="0005219E" w:rsidP="00D80BC4">
      <w:pPr>
        <w:pStyle w:val="Zkladntext"/>
        <w:numPr>
          <w:ilvl w:val="1"/>
          <w:numId w:val="1"/>
        </w:numPr>
        <w:tabs>
          <w:tab w:val="num" w:pos="0"/>
          <w:tab w:val="num" w:pos="540"/>
          <w:tab w:val="num" w:pos="1080"/>
        </w:tabs>
        <w:spacing w:after="60"/>
        <w:ind w:left="0" w:firstLine="0"/>
        <w:jc w:val="both"/>
        <w:rPr>
          <w:rFonts w:ascii="Arial" w:hAnsi="Arial" w:cs="Arial"/>
          <w:szCs w:val="22"/>
        </w:rPr>
      </w:pPr>
      <w:r w:rsidRPr="00D80BC4">
        <w:rPr>
          <w:rFonts w:ascii="Arial" w:hAnsi="Arial" w:cs="Arial"/>
          <w:szCs w:val="22"/>
        </w:rPr>
        <w:t xml:space="preserve">Oprávněný je povinen šetřit co nejvíce majetek povinného (zejm. </w:t>
      </w:r>
      <w:r w:rsidR="00D80BC4" w:rsidRPr="00D80BC4">
        <w:rPr>
          <w:rFonts w:ascii="Arial" w:hAnsi="Arial" w:cs="Arial"/>
          <w:szCs w:val="22"/>
        </w:rPr>
        <w:t>Služebné p</w:t>
      </w:r>
      <w:r w:rsidRPr="00D80BC4">
        <w:rPr>
          <w:rFonts w:ascii="Arial" w:hAnsi="Arial" w:cs="Arial"/>
          <w:szCs w:val="22"/>
        </w:rPr>
        <w:t xml:space="preserve">ozemky a související nemovitý i movitý majetek), uvést bez zbytečného odkladu na vlastní náklad </w:t>
      </w:r>
      <w:r w:rsidR="00D80BC4" w:rsidRPr="00D80BC4">
        <w:rPr>
          <w:rFonts w:ascii="Arial" w:hAnsi="Arial" w:cs="Arial"/>
          <w:szCs w:val="22"/>
        </w:rPr>
        <w:t xml:space="preserve">Služebné pozemky </w:t>
      </w:r>
      <w:r w:rsidRPr="00D80BC4">
        <w:rPr>
          <w:rFonts w:ascii="Arial" w:hAnsi="Arial" w:cs="Arial"/>
          <w:szCs w:val="22"/>
        </w:rPr>
        <w:t>po provedení prací na Inženýrských sítí</w:t>
      </w:r>
      <w:r w:rsidR="00AD5C68">
        <w:rPr>
          <w:rFonts w:ascii="Arial" w:hAnsi="Arial" w:cs="Arial"/>
          <w:szCs w:val="22"/>
        </w:rPr>
        <w:t>ch</w:t>
      </w:r>
      <w:r w:rsidRPr="00D80BC4">
        <w:rPr>
          <w:rFonts w:ascii="Arial" w:hAnsi="Arial" w:cs="Arial"/>
          <w:szCs w:val="22"/>
        </w:rPr>
        <w:t xml:space="preserve"> do předchozího či řádného stavu nebo povinnému nahradit způsobenou škodu (volba nároku náleží povinnému). Při uvádění </w:t>
      </w:r>
      <w:r w:rsidR="00211714">
        <w:rPr>
          <w:rFonts w:ascii="Arial" w:hAnsi="Arial" w:cs="Arial"/>
          <w:szCs w:val="22"/>
        </w:rPr>
        <w:t>Služebných</w:t>
      </w:r>
      <w:r w:rsidR="00211714" w:rsidRPr="00D80BC4">
        <w:rPr>
          <w:rFonts w:ascii="Arial" w:hAnsi="Arial" w:cs="Arial"/>
          <w:szCs w:val="22"/>
        </w:rPr>
        <w:t xml:space="preserve"> pozemk</w:t>
      </w:r>
      <w:r w:rsidR="00211714">
        <w:rPr>
          <w:rFonts w:ascii="Arial" w:hAnsi="Arial" w:cs="Arial"/>
          <w:szCs w:val="22"/>
        </w:rPr>
        <w:t>ů</w:t>
      </w:r>
      <w:r w:rsidR="00211714" w:rsidRPr="00D80BC4">
        <w:rPr>
          <w:rFonts w:ascii="Arial" w:hAnsi="Arial" w:cs="Arial"/>
          <w:szCs w:val="22"/>
        </w:rPr>
        <w:t xml:space="preserve"> </w:t>
      </w:r>
      <w:r w:rsidRPr="00D80BC4">
        <w:rPr>
          <w:rFonts w:ascii="Arial" w:hAnsi="Arial" w:cs="Arial"/>
          <w:szCs w:val="22"/>
        </w:rPr>
        <w:t xml:space="preserve">do předchozího či řádného stavu </w:t>
      </w:r>
      <w:r w:rsidR="00211714">
        <w:rPr>
          <w:rFonts w:ascii="Arial" w:hAnsi="Arial" w:cs="Arial"/>
          <w:szCs w:val="22"/>
        </w:rPr>
        <w:t>je oprávněný</w:t>
      </w:r>
      <w:r w:rsidRPr="00D80BC4">
        <w:rPr>
          <w:rFonts w:ascii="Arial" w:hAnsi="Arial" w:cs="Arial"/>
          <w:szCs w:val="22"/>
        </w:rPr>
        <w:t xml:space="preserve"> </w:t>
      </w:r>
      <w:r w:rsidR="000A43E1">
        <w:rPr>
          <w:rFonts w:ascii="Arial" w:hAnsi="Arial" w:cs="Arial"/>
          <w:szCs w:val="22"/>
        </w:rPr>
        <w:t xml:space="preserve">povinen </w:t>
      </w:r>
      <w:r w:rsidRPr="00D80BC4">
        <w:rPr>
          <w:rFonts w:ascii="Arial" w:hAnsi="Arial" w:cs="Arial"/>
          <w:szCs w:val="22"/>
        </w:rPr>
        <w:t>dodrže</w:t>
      </w:r>
      <w:r w:rsidR="00211714">
        <w:rPr>
          <w:rFonts w:ascii="Arial" w:hAnsi="Arial" w:cs="Arial"/>
          <w:szCs w:val="22"/>
        </w:rPr>
        <w:t>t</w:t>
      </w:r>
      <w:r w:rsidRPr="00D80BC4">
        <w:rPr>
          <w:rFonts w:ascii="Arial" w:hAnsi="Arial" w:cs="Arial"/>
          <w:szCs w:val="22"/>
        </w:rPr>
        <w:t xml:space="preserve"> následující technické podmínky:</w:t>
      </w:r>
    </w:p>
    <w:p w14:paraId="18C79BDF" w14:textId="77777777" w:rsidR="0005219E" w:rsidRDefault="0005219E" w:rsidP="00211714">
      <w:pPr>
        <w:pStyle w:val="Zkladntext"/>
        <w:numPr>
          <w:ilvl w:val="2"/>
          <w:numId w:val="1"/>
        </w:numPr>
        <w:tabs>
          <w:tab w:val="clear" w:pos="1224"/>
          <w:tab w:val="num" w:pos="1276"/>
        </w:tabs>
        <w:spacing w:after="60"/>
        <w:ind w:left="851" w:hanging="284"/>
        <w:jc w:val="both"/>
        <w:rPr>
          <w:rFonts w:ascii="Arial" w:hAnsi="Arial" w:cs="Arial"/>
          <w:szCs w:val="22"/>
        </w:rPr>
      </w:pPr>
      <w:r>
        <w:rPr>
          <w:rFonts w:ascii="Arial" w:hAnsi="Arial" w:cs="Arial"/>
          <w:szCs w:val="22"/>
        </w:rPr>
        <w:t xml:space="preserve">u komunikací, které jsou vybudovány v trvalém </w:t>
      </w:r>
      <w:proofErr w:type="gramStart"/>
      <w:r>
        <w:rPr>
          <w:rFonts w:ascii="Arial" w:hAnsi="Arial" w:cs="Arial"/>
          <w:szCs w:val="22"/>
        </w:rPr>
        <w:t>povrchu</w:t>
      </w:r>
      <w:proofErr w:type="gramEnd"/>
      <w:r>
        <w:rPr>
          <w:rFonts w:ascii="Arial" w:hAnsi="Arial" w:cs="Arial"/>
          <w:szCs w:val="22"/>
        </w:rPr>
        <w:t xml:space="preserve"> tj.</w:t>
      </w:r>
      <w:r w:rsidR="00D80BC4">
        <w:rPr>
          <w:rFonts w:ascii="Arial" w:hAnsi="Arial" w:cs="Arial"/>
          <w:szCs w:val="22"/>
        </w:rPr>
        <w:t xml:space="preserve"> </w:t>
      </w:r>
      <w:r>
        <w:rPr>
          <w:rFonts w:ascii="Arial" w:hAnsi="Arial" w:cs="Arial"/>
          <w:szCs w:val="22"/>
        </w:rPr>
        <w:t>živičná vrchní vrstva, chodníky a zelené pásy</w:t>
      </w:r>
      <w:r w:rsidR="000A43E1">
        <w:rPr>
          <w:rFonts w:ascii="Arial" w:hAnsi="Arial" w:cs="Arial"/>
          <w:szCs w:val="22"/>
        </w:rPr>
        <w:t>,</w:t>
      </w:r>
      <w:r>
        <w:rPr>
          <w:rFonts w:ascii="Arial" w:hAnsi="Arial" w:cs="Arial"/>
          <w:szCs w:val="22"/>
        </w:rPr>
        <w:t xml:space="preserve"> povinný dodrží při provádění opravy dotčených komunikací zásady a technické podmínky pro zásahy do povrchů komunikací a pro provádění výkopů a zásypů rýh pro inženýrské sítě, které jsou uvedeny v příloze č.1 usnesení </w:t>
      </w:r>
      <w:r w:rsidR="00D80BC4">
        <w:rPr>
          <w:rFonts w:ascii="Arial" w:hAnsi="Arial" w:cs="Arial"/>
          <w:szCs w:val="22"/>
        </w:rPr>
        <w:t>R</w:t>
      </w:r>
      <w:r>
        <w:rPr>
          <w:rFonts w:ascii="Arial" w:hAnsi="Arial" w:cs="Arial"/>
          <w:szCs w:val="22"/>
        </w:rPr>
        <w:t>ady hl.</w:t>
      </w:r>
      <w:r w:rsidR="00D80BC4">
        <w:rPr>
          <w:rFonts w:ascii="Arial" w:hAnsi="Arial" w:cs="Arial"/>
          <w:szCs w:val="22"/>
        </w:rPr>
        <w:t xml:space="preserve"> </w:t>
      </w:r>
      <w:r>
        <w:rPr>
          <w:rFonts w:ascii="Arial" w:hAnsi="Arial" w:cs="Arial"/>
          <w:szCs w:val="22"/>
        </w:rPr>
        <w:t>m. Prahy č. 95 ze dne 31.1.2012</w:t>
      </w:r>
      <w:r w:rsidR="00211714">
        <w:rPr>
          <w:rFonts w:ascii="Arial" w:hAnsi="Arial" w:cs="Arial"/>
          <w:szCs w:val="22"/>
        </w:rPr>
        <w:t>;</w:t>
      </w:r>
    </w:p>
    <w:p w14:paraId="3CB37415" w14:textId="77777777" w:rsidR="00211714" w:rsidRDefault="00211714" w:rsidP="00211714">
      <w:pPr>
        <w:pStyle w:val="Zkladntext"/>
        <w:numPr>
          <w:ilvl w:val="2"/>
          <w:numId w:val="1"/>
        </w:numPr>
        <w:tabs>
          <w:tab w:val="clear" w:pos="1224"/>
          <w:tab w:val="num" w:pos="1276"/>
        </w:tabs>
        <w:spacing w:after="60"/>
        <w:ind w:left="851" w:hanging="284"/>
        <w:jc w:val="both"/>
        <w:rPr>
          <w:rFonts w:ascii="Arial" w:hAnsi="Arial" w:cs="Arial"/>
          <w:szCs w:val="22"/>
        </w:rPr>
      </w:pPr>
      <w:r>
        <w:rPr>
          <w:rFonts w:ascii="Arial" w:hAnsi="Arial" w:cs="Arial"/>
          <w:szCs w:val="22"/>
        </w:rPr>
        <w:t xml:space="preserve">u zelených ploch bude proveden zásyp tak, aby se plocha v trase výkopu </w:t>
      </w:r>
      <w:r w:rsidR="00C31D7E">
        <w:rPr>
          <w:rFonts w:ascii="Arial" w:hAnsi="Arial" w:cs="Arial"/>
          <w:szCs w:val="22"/>
        </w:rPr>
        <w:t>ne</w:t>
      </w:r>
      <w:r>
        <w:rPr>
          <w:rFonts w:ascii="Arial" w:hAnsi="Arial" w:cs="Arial"/>
          <w:szCs w:val="22"/>
        </w:rPr>
        <w:t>propadala</w:t>
      </w:r>
      <w:r w:rsidR="00C31D7E">
        <w:rPr>
          <w:rFonts w:ascii="Arial" w:hAnsi="Arial" w:cs="Arial"/>
          <w:szCs w:val="22"/>
        </w:rPr>
        <w:t>, přičemž</w:t>
      </w:r>
      <w:r>
        <w:rPr>
          <w:rFonts w:ascii="Arial" w:hAnsi="Arial" w:cs="Arial"/>
          <w:szCs w:val="22"/>
        </w:rPr>
        <w:t xml:space="preserve"> obnovovaná plocha bude </w:t>
      </w:r>
      <w:r w:rsidR="00C31D7E">
        <w:rPr>
          <w:rFonts w:ascii="Arial" w:hAnsi="Arial" w:cs="Arial"/>
          <w:szCs w:val="22"/>
        </w:rPr>
        <w:t xml:space="preserve">znovu </w:t>
      </w:r>
      <w:r>
        <w:rPr>
          <w:rFonts w:ascii="Arial" w:hAnsi="Arial" w:cs="Arial"/>
          <w:szCs w:val="22"/>
        </w:rPr>
        <w:t>oseta;</w:t>
      </w:r>
    </w:p>
    <w:p w14:paraId="4B791AB3" w14:textId="77777777" w:rsidR="00211714" w:rsidRDefault="00211714" w:rsidP="00211714">
      <w:pPr>
        <w:pStyle w:val="Zkladntext"/>
        <w:numPr>
          <w:ilvl w:val="2"/>
          <w:numId w:val="1"/>
        </w:numPr>
        <w:tabs>
          <w:tab w:val="clear" w:pos="1224"/>
          <w:tab w:val="num" w:pos="1276"/>
        </w:tabs>
        <w:spacing w:after="60"/>
        <w:ind w:left="851" w:hanging="284"/>
        <w:jc w:val="both"/>
        <w:rPr>
          <w:rFonts w:ascii="Arial" w:hAnsi="Arial" w:cs="Arial"/>
          <w:szCs w:val="22"/>
        </w:rPr>
      </w:pPr>
      <w:r>
        <w:rPr>
          <w:rFonts w:ascii="Arial" w:hAnsi="Arial" w:cs="Arial"/>
          <w:szCs w:val="22"/>
        </w:rPr>
        <w:t>u chodníků bude zásyp zhutněn a povrchové vrstvy budou provedeny dle původního typu: dlažba bude obnovena v celé délce při zachování vzoru a barevnosti dlažby a v případě živičného krytu bude opraveno se zaříznutím okrajů a napojení na sousední kryt bude utěsněn zalitím spáry;</w:t>
      </w:r>
    </w:p>
    <w:p w14:paraId="00023367" w14:textId="77777777" w:rsidR="00211714" w:rsidRDefault="00211714" w:rsidP="00211714">
      <w:pPr>
        <w:pStyle w:val="Zkladntext"/>
        <w:numPr>
          <w:ilvl w:val="2"/>
          <w:numId w:val="1"/>
        </w:numPr>
        <w:tabs>
          <w:tab w:val="clear" w:pos="1224"/>
          <w:tab w:val="num" w:pos="1276"/>
        </w:tabs>
        <w:spacing w:after="60"/>
        <w:ind w:left="851" w:hanging="284"/>
        <w:jc w:val="both"/>
        <w:rPr>
          <w:rFonts w:ascii="Arial" w:hAnsi="Arial" w:cs="Arial"/>
          <w:szCs w:val="22"/>
        </w:rPr>
      </w:pPr>
      <w:r>
        <w:rPr>
          <w:rFonts w:ascii="Arial" w:hAnsi="Arial" w:cs="Arial"/>
          <w:szCs w:val="22"/>
        </w:rPr>
        <w:t xml:space="preserve">u </w:t>
      </w:r>
      <w:r w:rsidRPr="00C106C5">
        <w:rPr>
          <w:rFonts w:ascii="Arial" w:hAnsi="Arial" w:cs="Arial"/>
          <w:szCs w:val="22"/>
        </w:rPr>
        <w:t>vozovek dojde ke kvalitnímu zhutnění podkladových vrstev tak, aby se vozovka v trase výkopu nepropadala</w:t>
      </w:r>
      <w:r w:rsidR="003534B3">
        <w:rPr>
          <w:rFonts w:ascii="Arial" w:hAnsi="Arial" w:cs="Arial"/>
          <w:szCs w:val="22"/>
        </w:rPr>
        <w:t>, přičemž v</w:t>
      </w:r>
      <w:r w:rsidRPr="00C106C5">
        <w:rPr>
          <w:rFonts w:ascii="Arial" w:hAnsi="Arial" w:cs="Arial"/>
          <w:szCs w:val="22"/>
        </w:rPr>
        <w:t>rchní vrstvy budou provedeny ve stejném druhu a kvalitě materiálu jako navazující povrch</w:t>
      </w:r>
      <w:r w:rsidR="003534B3">
        <w:rPr>
          <w:rFonts w:ascii="Arial" w:hAnsi="Arial" w:cs="Arial"/>
          <w:szCs w:val="22"/>
        </w:rPr>
        <w:t xml:space="preserve"> a</w:t>
      </w:r>
      <w:r w:rsidRPr="00C106C5">
        <w:rPr>
          <w:rFonts w:ascii="Arial" w:hAnsi="Arial" w:cs="Arial"/>
          <w:szCs w:val="22"/>
        </w:rPr>
        <w:t xml:space="preserve"> živičn</w:t>
      </w:r>
      <w:r w:rsidR="003534B3">
        <w:rPr>
          <w:rFonts w:ascii="Arial" w:hAnsi="Arial" w:cs="Arial"/>
          <w:szCs w:val="22"/>
        </w:rPr>
        <w:t>é</w:t>
      </w:r>
      <w:r w:rsidRPr="00C106C5">
        <w:rPr>
          <w:rFonts w:ascii="Arial" w:hAnsi="Arial" w:cs="Arial"/>
          <w:szCs w:val="22"/>
        </w:rPr>
        <w:t xml:space="preserve"> povrch</w:t>
      </w:r>
      <w:r w:rsidR="003534B3">
        <w:rPr>
          <w:rFonts w:ascii="Arial" w:hAnsi="Arial" w:cs="Arial"/>
          <w:szCs w:val="22"/>
        </w:rPr>
        <w:t>y</w:t>
      </w:r>
      <w:r w:rsidRPr="00C106C5">
        <w:rPr>
          <w:rFonts w:ascii="Arial" w:hAnsi="Arial" w:cs="Arial"/>
          <w:szCs w:val="22"/>
        </w:rPr>
        <w:t xml:space="preserve"> bud</w:t>
      </w:r>
      <w:r w:rsidR="003534B3">
        <w:rPr>
          <w:rFonts w:ascii="Arial" w:hAnsi="Arial" w:cs="Arial"/>
          <w:szCs w:val="22"/>
        </w:rPr>
        <w:t>ou</w:t>
      </w:r>
      <w:r w:rsidRPr="00C106C5">
        <w:rPr>
          <w:rFonts w:ascii="Arial" w:hAnsi="Arial" w:cs="Arial"/>
          <w:szCs w:val="22"/>
        </w:rPr>
        <w:t xml:space="preserve"> opraven</w:t>
      </w:r>
      <w:r w:rsidR="003534B3">
        <w:rPr>
          <w:rFonts w:ascii="Arial" w:hAnsi="Arial" w:cs="Arial"/>
          <w:szCs w:val="22"/>
        </w:rPr>
        <w:t>y</w:t>
      </w:r>
      <w:r w:rsidRPr="00C106C5">
        <w:rPr>
          <w:rFonts w:ascii="Arial" w:hAnsi="Arial" w:cs="Arial"/>
          <w:szCs w:val="22"/>
        </w:rPr>
        <w:t xml:space="preserve"> se zaříznutím okrajů a napojení na sousední</w:t>
      </w:r>
      <w:r>
        <w:rPr>
          <w:rFonts w:ascii="Arial" w:hAnsi="Arial" w:cs="Arial"/>
          <w:szCs w:val="22"/>
        </w:rPr>
        <w:t xml:space="preserve"> kryt bude utěsněn zalitím spár</w:t>
      </w:r>
      <w:r w:rsidR="003534B3">
        <w:rPr>
          <w:rFonts w:ascii="Arial" w:hAnsi="Arial" w:cs="Arial"/>
          <w:szCs w:val="22"/>
        </w:rPr>
        <w:t>.</w:t>
      </w:r>
    </w:p>
    <w:p w14:paraId="6F7A98E2" w14:textId="77777777" w:rsidR="005808F0" w:rsidRDefault="005808F0" w:rsidP="003F73C5">
      <w:pPr>
        <w:pStyle w:val="Zkladntext"/>
        <w:numPr>
          <w:ilvl w:val="1"/>
          <w:numId w:val="1"/>
        </w:numPr>
        <w:tabs>
          <w:tab w:val="num" w:pos="0"/>
          <w:tab w:val="num" w:pos="540"/>
          <w:tab w:val="num" w:pos="1080"/>
        </w:tabs>
        <w:spacing w:after="100"/>
        <w:ind w:left="0" w:firstLine="0"/>
        <w:jc w:val="both"/>
        <w:rPr>
          <w:rFonts w:ascii="Arial" w:hAnsi="Arial" w:cs="Arial"/>
          <w:szCs w:val="22"/>
        </w:rPr>
      </w:pPr>
      <w:r w:rsidRPr="00C106C5">
        <w:rPr>
          <w:rFonts w:ascii="Arial" w:hAnsi="Arial" w:cs="Arial"/>
          <w:szCs w:val="22"/>
        </w:rPr>
        <w:t>Za práce</w:t>
      </w:r>
      <w:r>
        <w:rPr>
          <w:rFonts w:ascii="Arial" w:hAnsi="Arial" w:cs="Arial"/>
          <w:szCs w:val="22"/>
        </w:rPr>
        <w:t xml:space="preserve"> dle předchozího čl. 4.1. této smlouvy</w:t>
      </w:r>
      <w:r w:rsidRPr="00C106C5">
        <w:rPr>
          <w:rFonts w:ascii="Arial" w:hAnsi="Arial" w:cs="Arial"/>
          <w:szCs w:val="22"/>
        </w:rPr>
        <w:t xml:space="preserve"> nese oprávněný záruku po dobu </w:t>
      </w:r>
      <w:r>
        <w:rPr>
          <w:rFonts w:ascii="Arial" w:hAnsi="Arial" w:cs="Arial"/>
          <w:szCs w:val="22"/>
        </w:rPr>
        <w:t>dvou (</w:t>
      </w:r>
      <w:r w:rsidRPr="00C106C5">
        <w:rPr>
          <w:rFonts w:ascii="Arial" w:hAnsi="Arial" w:cs="Arial"/>
          <w:szCs w:val="22"/>
        </w:rPr>
        <w:t>2</w:t>
      </w:r>
      <w:r>
        <w:rPr>
          <w:rFonts w:ascii="Arial" w:hAnsi="Arial" w:cs="Arial"/>
          <w:szCs w:val="22"/>
        </w:rPr>
        <w:t>)</w:t>
      </w:r>
      <w:r w:rsidRPr="00C106C5">
        <w:rPr>
          <w:rFonts w:ascii="Arial" w:hAnsi="Arial" w:cs="Arial"/>
          <w:szCs w:val="22"/>
        </w:rPr>
        <w:t xml:space="preserve"> let od souhlasného protokolárního převzetí dotčených pozemků se zástupcem povinného</w:t>
      </w:r>
      <w:r>
        <w:rPr>
          <w:rFonts w:ascii="Arial" w:hAnsi="Arial" w:cs="Arial"/>
          <w:szCs w:val="22"/>
        </w:rPr>
        <w:t>. V případě, že se bude jednat o zásah do nového krytu v záruční době, bude záruka na opravený úsek požadována minimálně do doby trvání původní záruky, minimálně však dva (2) roky.</w:t>
      </w:r>
    </w:p>
    <w:p w14:paraId="4D480539" w14:textId="77777777" w:rsidR="0005219E" w:rsidRDefault="0005219E" w:rsidP="003F73C5">
      <w:pPr>
        <w:pStyle w:val="Zkladntext"/>
        <w:numPr>
          <w:ilvl w:val="1"/>
          <w:numId w:val="1"/>
        </w:numPr>
        <w:tabs>
          <w:tab w:val="num" w:pos="0"/>
          <w:tab w:val="num" w:pos="540"/>
          <w:tab w:val="num" w:pos="1080"/>
        </w:tabs>
        <w:spacing w:after="100"/>
        <w:ind w:left="0" w:firstLine="0"/>
        <w:jc w:val="both"/>
        <w:rPr>
          <w:rFonts w:ascii="Arial" w:hAnsi="Arial" w:cs="Arial"/>
          <w:szCs w:val="22"/>
        </w:rPr>
      </w:pPr>
      <w:r w:rsidRPr="00D24654">
        <w:rPr>
          <w:rFonts w:ascii="Arial" w:hAnsi="Arial" w:cs="Arial"/>
          <w:szCs w:val="22"/>
        </w:rPr>
        <w:t xml:space="preserve">Oprávněný je dále povinen s dostatečným předstihem oznámit povinnému každý vstup na </w:t>
      </w:r>
      <w:r w:rsidR="007943BD">
        <w:rPr>
          <w:rFonts w:ascii="Arial" w:hAnsi="Arial" w:cs="Arial"/>
          <w:szCs w:val="22"/>
        </w:rPr>
        <w:t xml:space="preserve">Služebné pozemky, jakož i jakoukoli jinou </w:t>
      </w:r>
      <w:r w:rsidRPr="00D24654">
        <w:rPr>
          <w:rFonts w:ascii="Arial" w:hAnsi="Arial" w:cs="Arial"/>
          <w:szCs w:val="22"/>
        </w:rPr>
        <w:t>nemovitost</w:t>
      </w:r>
      <w:r w:rsidR="007943BD">
        <w:rPr>
          <w:rFonts w:ascii="Arial" w:hAnsi="Arial" w:cs="Arial"/>
          <w:szCs w:val="22"/>
        </w:rPr>
        <w:t xml:space="preserve"> ve vlastnictví či správě oprávněného</w:t>
      </w:r>
      <w:r w:rsidRPr="00D24654">
        <w:rPr>
          <w:rFonts w:ascii="Arial" w:hAnsi="Arial" w:cs="Arial"/>
          <w:szCs w:val="22"/>
        </w:rPr>
        <w:t>, a to na adresu povinného uvedenou v této smlouvě.</w:t>
      </w:r>
    </w:p>
    <w:p w14:paraId="5EFD2B5B" w14:textId="77777777" w:rsidR="0005219E" w:rsidRPr="00D24654" w:rsidRDefault="0005219E" w:rsidP="003F73C5">
      <w:pPr>
        <w:pStyle w:val="Zkladntext"/>
        <w:numPr>
          <w:ilvl w:val="1"/>
          <w:numId w:val="1"/>
        </w:numPr>
        <w:tabs>
          <w:tab w:val="num" w:pos="0"/>
          <w:tab w:val="num" w:pos="540"/>
          <w:tab w:val="num" w:pos="1080"/>
        </w:tabs>
        <w:spacing w:after="100"/>
        <w:ind w:left="0" w:firstLine="0"/>
        <w:jc w:val="both"/>
        <w:rPr>
          <w:rFonts w:ascii="Arial" w:hAnsi="Arial" w:cs="Arial"/>
          <w:szCs w:val="22"/>
        </w:rPr>
      </w:pPr>
      <w:r w:rsidRPr="00D24654">
        <w:rPr>
          <w:rFonts w:ascii="Arial" w:hAnsi="Arial" w:cs="Arial"/>
          <w:szCs w:val="22"/>
        </w:rPr>
        <w:lastRenderedPageBreak/>
        <w:t xml:space="preserve">Bude-li povinný na </w:t>
      </w:r>
      <w:r w:rsidR="007943BD">
        <w:rPr>
          <w:rFonts w:ascii="Arial" w:hAnsi="Arial" w:cs="Arial"/>
          <w:szCs w:val="22"/>
        </w:rPr>
        <w:t>Služebných p</w:t>
      </w:r>
      <w:r w:rsidRPr="00D24654">
        <w:rPr>
          <w:rFonts w:ascii="Arial" w:hAnsi="Arial" w:cs="Arial"/>
          <w:szCs w:val="22"/>
        </w:rPr>
        <w:t xml:space="preserve">ozemcích provádět jakékoliv stavební či zemní práce, které by mohly ohrozit </w:t>
      </w:r>
      <w:r w:rsidRPr="00D24654">
        <w:rPr>
          <w:rFonts w:ascii="Arial" w:hAnsi="Arial" w:cs="Arial"/>
          <w:bCs/>
          <w:szCs w:val="22"/>
        </w:rPr>
        <w:t>Inženýrské sítě</w:t>
      </w:r>
      <w:r w:rsidRPr="00D24654">
        <w:rPr>
          <w:rFonts w:ascii="Arial" w:hAnsi="Arial" w:cs="Arial"/>
          <w:szCs w:val="22"/>
        </w:rPr>
        <w:t>, je povinen předem získat souhlas oprávněného a respektovat podmínky jím stanovené.</w:t>
      </w:r>
    </w:p>
    <w:p w14:paraId="31751F1F" w14:textId="73E73F55" w:rsidR="0005219E" w:rsidRPr="00D24654" w:rsidRDefault="0005219E" w:rsidP="003F73C5">
      <w:pPr>
        <w:pStyle w:val="Zkladntext"/>
        <w:numPr>
          <w:ilvl w:val="1"/>
          <w:numId w:val="1"/>
        </w:numPr>
        <w:tabs>
          <w:tab w:val="num" w:pos="0"/>
          <w:tab w:val="num" w:pos="540"/>
          <w:tab w:val="num" w:pos="1080"/>
        </w:tabs>
        <w:spacing w:after="100"/>
        <w:ind w:left="0" w:firstLine="0"/>
        <w:jc w:val="both"/>
        <w:rPr>
          <w:rFonts w:ascii="Arial" w:hAnsi="Arial" w:cs="Arial"/>
          <w:szCs w:val="22"/>
        </w:rPr>
      </w:pPr>
      <w:r w:rsidRPr="00D24654">
        <w:rPr>
          <w:rFonts w:ascii="Arial" w:hAnsi="Arial" w:cs="Arial"/>
          <w:szCs w:val="22"/>
        </w:rPr>
        <w:t xml:space="preserve">Oprávněný se zavazuje zajistit na své náklady </w:t>
      </w:r>
      <w:r w:rsidR="00B81DFD">
        <w:rPr>
          <w:rFonts w:ascii="Arial" w:hAnsi="Arial" w:cs="Arial"/>
          <w:szCs w:val="22"/>
        </w:rPr>
        <w:t>vypracování</w:t>
      </w:r>
      <w:r w:rsidR="00B15C02">
        <w:rPr>
          <w:rFonts w:ascii="Arial" w:hAnsi="Arial" w:cs="Arial"/>
          <w:szCs w:val="22"/>
        </w:rPr>
        <w:t xml:space="preserve"> a</w:t>
      </w:r>
      <w:r w:rsidR="00B81DFD">
        <w:rPr>
          <w:rFonts w:ascii="Arial" w:hAnsi="Arial" w:cs="Arial"/>
          <w:szCs w:val="22"/>
        </w:rPr>
        <w:t xml:space="preserve"> </w:t>
      </w:r>
      <w:r w:rsidRPr="00D24654">
        <w:rPr>
          <w:rFonts w:ascii="Arial" w:hAnsi="Arial" w:cs="Arial"/>
          <w:szCs w:val="22"/>
        </w:rPr>
        <w:t xml:space="preserve">podání návrhu na vklad práva odpovídajícího </w:t>
      </w:r>
      <w:r w:rsidR="002C50E4">
        <w:rPr>
          <w:rFonts w:ascii="Arial" w:hAnsi="Arial" w:cs="Arial"/>
          <w:szCs w:val="22"/>
        </w:rPr>
        <w:t>Služebnosti</w:t>
      </w:r>
      <w:r w:rsidRPr="00D24654">
        <w:rPr>
          <w:rFonts w:ascii="Arial" w:hAnsi="Arial" w:cs="Arial"/>
          <w:szCs w:val="22"/>
        </w:rPr>
        <w:t xml:space="preserve"> dle této smlouvy </w:t>
      </w:r>
      <w:r w:rsidR="00B15C02">
        <w:rPr>
          <w:rFonts w:ascii="Arial" w:hAnsi="Arial" w:cs="Arial"/>
          <w:szCs w:val="22"/>
        </w:rPr>
        <w:t xml:space="preserve">do katastru nemovitostí </w:t>
      </w:r>
      <w:r w:rsidRPr="00D24654">
        <w:rPr>
          <w:rFonts w:ascii="Arial" w:hAnsi="Arial" w:cs="Arial"/>
          <w:szCs w:val="22"/>
        </w:rPr>
        <w:t>(dále jen jako „</w:t>
      </w:r>
      <w:r w:rsidRPr="002C50E4">
        <w:rPr>
          <w:rFonts w:ascii="Arial" w:hAnsi="Arial" w:cs="Arial"/>
          <w:szCs w:val="22"/>
          <w:u w:val="single"/>
        </w:rPr>
        <w:t>Návrh na vklad</w:t>
      </w:r>
      <w:r w:rsidRPr="00D24654">
        <w:rPr>
          <w:rFonts w:ascii="Arial" w:hAnsi="Arial" w:cs="Arial"/>
          <w:szCs w:val="22"/>
        </w:rPr>
        <w:t xml:space="preserve">“) včetně úhrady správních poplatků, a to nejpozději do </w:t>
      </w:r>
      <w:r w:rsidR="00B15C02">
        <w:rPr>
          <w:rFonts w:ascii="Arial" w:hAnsi="Arial" w:cs="Arial"/>
          <w:szCs w:val="22"/>
        </w:rPr>
        <w:t>sedmi (7)</w:t>
      </w:r>
      <w:r w:rsidRPr="00D24654">
        <w:rPr>
          <w:rFonts w:ascii="Arial" w:hAnsi="Arial" w:cs="Arial"/>
          <w:szCs w:val="22"/>
        </w:rPr>
        <w:t xml:space="preserve"> dnů od uzavření této smlouvy. Do běhu lhůty dle předchozí věty se nepočítá doba, po kterou </w:t>
      </w:r>
      <w:r w:rsidR="00B15C02">
        <w:rPr>
          <w:rFonts w:ascii="Arial" w:hAnsi="Arial" w:cs="Arial"/>
          <w:szCs w:val="22"/>
        </w:rPr>
        <w:t>oprávněný</w:t>
      </w:r>
      <w:r w:rsidRPr="00D24654">
        <w:rPr>
          <w:rFonts w:ascii="Arial" w:hAnsi="Arial" w:cs="Arial"/>
          <w:szCs w:val="22"/>
        </w:rPr>
        <w:t xml:space="preserve"> nemohl své povinnosti plnit z důvodů zaviněných výlučně </w:t>
      </w:r>
      <w:r w:rsidR="00B15C02">
        <w:rPr>
          <w:rFonts w:ascii="Arial" w:hAnsi="Arial" w:cs="Arial"/>
          <w:szCs w:val="22"/>
        </w:rPr>
        <w:t>povinným</w:t>
      </w:r>
      <w:r w:rsidRPr="00D24654">
        <w:rPr>
          <w:rFonts w:ascii="Arial" w:hAnsi="Arial" w:cs="Arial"/>
          <w:szCs w:val="22"/>
        </w:rPr>
        <w:t xml:space="preserve">. </w:t>
      </w:r>
    </w:p>
    <w:p w14:paraId="7537B2AA" w14:textId="7282D3BA" w:rsidR="0005219E" w:rsidRPr="00D24654" w:rsidRDefault="00B15C02" w:rsidP="003F73C5">
      <w:pPr>
        <w:pStyle w:val="Zkladntext"/>
        <w:numPr>
          <w:ilvl w:val="1"/>
          <w:numId w:val="1"/>
        </w:numPr>
        <w:tabs>
          <w:tab w:val="num" w:pos="0"/>
          <w:tab w:val="num" w:pos="540"/>
          <w:tab w:val="num" w:pos="1080"/>
        </w:tabs>
        <w:spacing w:after="100"/>
        <w:ind w:left="0" w:firstLine="0"/>
        <w:jc w:val="both"/>
        <w:rPr>
          <w:rFonts w:ascii="Arial" w:hAnsi="Arial" w:cs="Arial"/>
          <w:szCs w:val="22"/>
        </w:rPr>
      </w:pPr>
      <w:r>
        <w:rPr>
          <w:rFonts w:ascii="Arial" w:hAnsi="Arial" w:cs="Arial"/>
          <w:szCs w:val="22"/>
        </w:rPr>
        <w:t>Povinný</w:t>
      </w:r>
      <w:r w:rsidR="0005219E" w:rsidRPr="00D24654">
        <w:rPr>
          <w:rFonts w:ascii="Arial" w:hAnsi="Arial" w:cs="Arial"/>
          <w:szCs w:val="22"/>
        </w:rPr>
        <w:t xml:space="preserve"> se dále zavazuje nečinit žádné překážky řádnému průběhu samotného vkladového řízení (o Návrhu na vklad). Oprávněný se zavazuje na své náklady zajistit všechny podklady pro vkladové řízení (o Návrhu na vklad), a to i podklady, které by si v souvislosti s</w:t>
      </w:r>
      <w:r w:rsidR="004D308D">
        <w:rPr>
          <w:rFonts w:ascii="Arial" w:hAnsi="Arial" w:cs="Arial"/>
          <w:szCs w:val="22"/>
        </w:rPr>
        <w:t>e</w:t>
      </w:r>
      <w:r w:rsidR="0005219E" w:rsidRPr="00D24654">
        <w:rPr>
          <w:rFonts w:ascii="Arial" w:hAnsi="Arial" w:cs="Arial"/>
          <w:szCs w:val="22"/>
        </w:rPr>
        <w:t> </w:t>
      </w:r>
      <w:r w:rsidR="004D308D">
        <w:rPr>
          <w:rFonts w:ascii="Arial" w:hAnsi="Arial" w:cs="Arial"/>
          <w:szCs w:val="22"/>
        </w:rPr>
        <w:t>Služebností</w:t>
      </w:r>
      <w:r w:rsidR="0005219E" w:rsidRPr="00D24654">
        <w:rPr>
          <w:rFonts w:ascii="Arial" w:hAnsi="Arial" w:cs="Arial"/>
          <w:szCs w:val="22"/>
        </w:rPr>
        <w:t xml:space="preserve"> či vkladovým řízením i dodatečně vyžádal katastrální úřad. V řízení před katastrálním úřadem se smluvní strany zavazují poskytnout si potřebnou součinnost.</w:t>
      </w:r>
    </w:p>
    <w:p w14:paraId="74CE0BC1" w14:textId="77777777" w:rsidR="0005219E" w:rsidRPr="00D24654" w:rsidRDefault="0005219E" w:rsidP="003F73C5">
      <w:pPr>
        <w:pStyle w:val="Zkladntext"/>
        <w:numPr>
          <w:ilvl w:val="1"/>
          <w:numId w:val="1"/>
        </w:numPr>
        <w:tabs>
          <w:tab w:val="num" w:pos="0"/>
          <w:tab w:val="num" w:pos="540"/>
          <w:tab w:val="num" w:pos="1080"/>
        </w:tabs>
        <w:spacing w:after="100"/>
        <w:ind w:left="0" w:firstLine="0"/>
        <w:jc w:val="both"/>
        <w:rPr>
          <w:rFonts w:ascii="Arial" w:hAnsi="Arial" w:cs="Arial"/>
          <w:szCs w:val="22"/>
        </w:rPr>
      </w:pPr>
      <w:r w:rsidRPr="00D24654">
        <w:rPr>
          <w:rFonts w:ascii="Arial" w:hAnsi="Arial" w:cs="Arial"/>
          <w:szCs w:val="22"/>
        </w:rPr>
        <w:t>Oprávněný je povinen zaplatit po</w:t>
      </w:r>
      <w:r w:rsidR="00AC6870">
        <w:rPr>
          <w:rFonts w:ascii="Arial" w:hAnsi="Arial" w:cs="Arial"/>
          <w:szCs w:val="22"/>
        </w:rPr>
        <w:t>vinnému smluvní pokutu ve výši 3</w:t>
      </w:r>
      <w:r w:rsidRPr="00D24654">
        <w:rPr>
          <w:rFonts w:ascii="Arial" w:hAnsi="Arial" w:cs="Arial"/>
          <w:szCs w:val="22"/>
        </w:rPr>
        <w:t xml:space="preserve">0.000,- Kč (slovy: </w:t>
      </w:r>
      <w:r w:rsidR="00B11BCA">
        <w:rPr>
          <w:rFonts w:ascii="Arial" w:hAnsi="Arial" w:cs="Arial"/>
          <w:szCs w:val="22"/>
        </w:rPr>
        <w:t>třicet</w:t>
      </w:r>
      <w:r w:rsidR="002C50E4">
        <w:rPr>
          <w:rFonts w:ascii="Arial" w:hAnsi="Arial" w:cs="Arial"/>
          <w:szCs w:val="22"/>
        </w:rPr>
        <w:t>-</w:t>
      </w:r>
      <w:r w:rsidRPr="00D24654">
        <w:rPr>
          <w:rFonts w:ascii="Arial" w:hAnsi="Arial" w:cs="Arial"/>
          <w:szCs w:val="22"/>
        </w:rPr>
        <w:t>tisíc korun českých), pokud oprávněný</w:t>
      </w:r>
    </w:p>
    <w:p w14:paraId="1FA5EFD0" w14:textId="77777777" w:rsidR="0005219E" w:rsidRPr="00D24654" w:rsidRDefault="0005219E" w:rsidP="002E17A2">
      <w:pPr>
        <w:pStyle w:val="Zkladntext"/>
        <w:numPr>
          <w:ilvl w:val="2"/>
          <w:numId w:val="1"/>
        </w:numPr>
        <w:tabs>
          <w:tab w:val="clear" w:pos="1224"/>
          <w:tab w:val="num" w:pos="0"/>
          <w:tab w:val="num" w:pos="1276"/>
          <w:tab w:val="num" w:pos="2268"/>
        </w:tabs>
        <w:spacing w:after="100"/>
        <w:ind w:left="851" w:hanging="284"/>
        <w:jc w:val="both"/>
        <w:rPr>
          <w:rFonts w:ascii="Arial" w:hAnsi="Arial" w:cs="Arial"/>
          <w:szCs w:val="22"/>
        </w:rPr>
      </w:pPr>
      <w:r w:rsidRPr="00D24654">
        <w:rPr>
          <w:rFonts w:ascii="Arial" w:hAnsi="Arial" w:cs="Arial"/>
          <w:szCs w:val="22"/>
        </w:rPr>
        <w:t xml:space="preserve">nesplní svoji povinnost </w:t>
      </w:r>
      <w:r w:rsidR="004D308D">
        <w:rPr>
          <w:rFonts w:ascii="Arial" w:hAnsi="Arial" w:cs="Arial"/>
          <w:szCs w:val="22"/>
        </w:rPr>
        <w:t xml:space="preserve">ve stanovené lhůtě </w:t>
      </w:r>
      <w:r w:rsidRPr="00D24654">
        <w:rPr>
          <w:rFonts w:ascii="Arial" w:hAnsi="Arial" w:cs="Arial"/>
          <w:szCs w:val="22"/>
        </w:rPr>
        <w:t>dle článku 4.</w:t>
      </w:r>
      <w:r w:rsidR="004D308D">
        <w:rPr>
          <w:rFonts w:ascii="Arial" w:hAnsi="Arial" w:cs="Arial"/>
          <w:szCs w:val="22"/>
        </w:rPr>
        <w:t>5</w:t>
      </w:r>
      <w:r w:rsidRPr="00D24654">
        <w:rPr>
          <w:rFonts w:ascii="Arial" w:hAnsi="Arial" w:cs="Arial"/>
          <w:szCs w:val="22"/>
        </w:rPr>
        <w:t>. této smlouvy;</w:t>
      </w:r>
    </w:p>
    <w:p w14:paraId="3BEDCC6A" w14:textId="77777777" w:rsidR="0005219E" w:rsidRPr="00D24654" w:rsidRDefault="0005219E" w:rsidP="002E17A2">
      <w:pPr>
        <w:pStyle w:val="Zkladntext"/>
        <w:numPr>
          <w:ilvl w:val="2"/>
          <w:numId w:val="1"/>
        </w:numPr>
        <w:tabs>
          <w:tab w:val="clear" w:pos="1224"/>
          <w:tab w:val="num" w:pos="0"/>
          <w:tab w:val="num" w:pos="1276"/>
          <w:tab w:val="num" w:pos="2268"/>
        </w:tabs>
        <w:spacing w:after="100"/>
        <w:ind w:left="851" w:hanging="284"/>
        <w:jc w:val="both"/>
        <w:rPr>
          <w:rFonts w:ascii="Arial" w:hAnsi="Arial" w:cs="Arial"/>
          <w:szCs w:val="22"/>
        </w:rPr>
      </w:pPr>
      <w:r w:rsidRPr="00D24654">
        <w:rPr>
          <w:rFonts w:ascii="Arial" w:hAnsi="Arial" w:cs="Arial"/>
          <w:szCs w:val="22"/>
        </w:rPr>
        <w:t>nesplní kteroukoliv ze svých povinností dle článku 4.</w:t>
      </w:r>
      <w:r w:rsidR="003536D7">
        <w:rPr>
          <w:rFonts w:ascii="Arial" w:hAnsi="Arial" w:cs="Arial"/>
          <w:szCs w:val="22"/>
        </w:rPr>
        <w:t>6</w:t>
      </w:r>
      <w:r w:rsidRPr="00D24654">
        <w:rPr>
          <w:rFonts w:ascii="Arial" w:hAnsi="Arial" w:cs="Arial"/>
          <w:szCs w:val="22"/>
        </w:rPr>
        <w:t>. této smlouvy;</w:t>
      </w:r>
    </w:p>
    <w:p w14:paraId="2CC7CDC9" w14:textId="77777777" w:rsidR="0005219E" w:rsidRPr="00D24654" w:rsidRDefault="0005219E" w:rsidP="004D308D">
      <w:pPr>
        <w:pStyle w:val="Zkladntext"/>
        <w:numPr>
          <w:ilvl w:val="2"/>
          <w:numId w:val="1"/>
        </w:numPr>
        <w:tabs>
          <w:tab w:val="clear" w:pos="1224"/>
          <w:tab w:val="num" w:pos="0"/>
          <w:tab w:val="num" w:pos="1276"/>
          <w:tab w:val="num" w:pos="2268"/>
        </w:tabs>
        <w:spacing w:after="100"/>
        <w:ind w:left="851" w:hanging="284"/>
        <w:jc w:val="both"/>
        <w:rPr>
          <w:rFonts w:ascii="Arial" w:hAnsi="Arial" w:cs="Arial"/>
          <w:szCs w:val="22"/>
        </w:rPr>
      </w:pPr>
      <w:r w:rsidRPr="00D24654">
        <w:rPr>
          <w:rFonts w:ascii="Arial" w:hAnsi="Arial" w:cs="Arial"/>
          <w:szCs w:val="22"/>
        </w:rPr>
        <w:t>nesplní svoji povinnost zaplatit oprávněnému Náhradu řádně a včas</w:t>
      </w:r>
      <w:r w:rsidR="003536D7" w:rsidRPr="003536D7">
        <w:rPr>
          <w:rFonts w:ascii="Arial" w:hAnsi="Arial" w:cs="Arial"/>
          <w:szCs w:val="22"/>
        </w:rPr>
        <w:t xml:space="preserve"> </w:t>
      </w:r>
      <w:r w:rsidR="003536D7" w:rsidRPr="00D24654">
        <w:rPr>
          <w:rFonts w:ascii="Arial" w:hAnsi="Arial" w:cs="Arial"/>
          <w:szCs w:val="22"/>
        </w:rPr>
        <w:t xml:space="preserve">dle článku </w:t>
      </w:r>
      <w:r w:rsidR="003536D7">
        <w:rPr>
          <w:rFonts w:ascii="Arial" w:hAnsi="Arial" w:cs="Arial"/>
          <w:szCs w:val="22"/>
        </w:rPr>
        <w:t>3</w:t>
      </w:r>
      <w:r w:rsidR="003536D7" w:rsidRPr="00D24654">
        <w:rPr>
          <w:rFonts w:ascii="Arial" w:hAnsi="Arial" w:cs="Arial"/>
          <w:szCs w:val="22"/>
        </w:rPr>
        <w:t>. této smlouvy</w:t>
      </w:r>
      <w:r w:rsidRPr="00D24654">
        <w:rPr>
          <w:rFonts w:ascii="Arial" w:hAnsi="Arial" w:cs="Arial"/>
          <w:szCs w:val="22"/>
        </w:rPr>
        <w:t>.</w:t>
      </w:r>
    </w:p>
    <w:p w14:paraId="082E523E" w14:textId="5488552D" w:rsidR="0005219E" w:rsidRPr="00237C2F" w:rsidRDefault="0005219E" w:rsidP="002E17A2">
      <w:pPr>
        <w:pStyle w:val="Zkladntext"/>
        <w:numPr>
          <w:ilvl w:val="1"/>
          <w:numId w:val="1"/>
        </w:numPr>
        <w:tabs>
          <w:tab w:val="num" w:pos="0"/>
          <w:tab w:val="num" w:pos="540"/>
          <w:tab w:val="num" w:pos="1080"/>
        </w:tabs>
        <w:spacing w:after="100"/>
        <w:ind w:left="0" w:firstLine="0"/>
        <w:jc w:val="both"/>
        <w:rPr>
          <w:rFonts w:ascii="Arial" w:hAnsi="Arial" w:cs="Arial"/>
          <w:szCs w:val="22"/>
        </w:rPr>
      </w:pPr>
      <w:r w:rsidRPr="00D24654">
        <w:rPr>
          <w:rFonts w:ascii="Arial" w:hAnsi="Arial" w:cs="Arial"/>
          <w:szCs w:val="22"/>
        </w:rPr>
        <w:t>Sjednanou smluvní pokutu dle předchozího článku 4.</w:t>
      </w:r>
      <w:r w:rsidR="003536D7">
        <w:rPr>
          <w:rFonts w:ascii="Arial" w:hAnsi="Arial" w:cs="Arial"/>
          <w:szCs w:val="22"/>
        </w:rPr>
        <w:t>7</w:t>
      </w:r>
      <w:r w:rsidRPr="00D24654">
        <w:rPr>
          <w:rFonts w:ascii="Arial" w:hAnsi="Arial" w:cs="Arial"/>
          <w:szCs w:val="22"/>
        </w:rPr>
        <w:t>. této smlouvy (dále jen jako „</w:t>
      </w:r>
      <w:r w:rsidRPr="002C50E4">
        <w:rPr>
          <w:rFonts w:ascii="Arial" w:hAnsi="Arial" w:cs="Arial"/>
          <w:szCs w:val="22"/>
          <w:u w:val="single"/>
        </w:rPr>
        <w:t>Smluvní pokuta</w:t>
      </w:r>
      <w:r w:rsidRPr="00D24654">
        <w:rPr>
          <w:rFonts w:ascii="Arial" w:hAnsi="Arial" w:cs="Arial"/>
          <w:szCs w:val="22"/>
        </w:rPr>
        <w:t xml:space="preserve">“) je oprávněný povinen zaplatit do tří (3) dnů od doručení písemné výzvy povinného. Povinnost oprávněného zaplatit Smluvní pokutu </w:t>
      </w:r>
      <w:r w:rsidRPr="00237C2F">
        <w:rPr>
          <w:rFonts w:ascii="Arial" w:hAnsi="Arial" w:cs="Arial"/>
          <w:szCs w:val="22"/>
        </w:rPr>
        <w:t xml:space="preserve">nemá vliv na jeho případnou povinnost k náhradě škody způsobené porušením této smlouvy povinnému. </w:t>
      </w:r>
    </w:p>
    <w:p w14:paraId="7415CD2B" w14:textId="77777777" w:rsidR="0005219E" w:rsidRPr="00237C2F" w:rsidRDefault="0005219E" w:rsidP="003F73C5">
      <w:pPr>
        <w:pStyle w:val="Zkladntext"/>
        <w:numPr>
          <w:ilvl w:val="1"/>
          <w:numId w:val="1"/>
        </w:numPr>
        <w:tabs>
          <w:tab w:val="num" w:pos="0"/>
          <w:tab w:val="num" w:pos="540"/>
          <w:tab w:val="num" w:pos="1080"/>
        </w:tabs>
        <w:spacing w:after="100"/>
        <w:ind w:left="0" w:firstLine="0"/>
        <w:jc w:val="both"/>
        <w:rPr>
          <w:rFonts w:ascii="Arial" w:hAnsi="Arial" w:cs="Arial"/>
          <w:szCs w:val="22"/>
        </w:rPr>
      </w:pPr>
      <w:r w:rsidRPr="00237C2F">
        <w:rPr>
          <w:rFonts w:ascii="Arial" w:hAnsi="Arial" w:cs="Arial"/>
          <w:szCs w:val="22"/>
        </w:rPr>
        <w:t>Zaplacením Smluvní pokuty nezaniká závazek oprávněného splnit své povinnosti dle této smlouvy. Smluvní pokutu je Oprávněný povinen zaplatit při každém (i opakovaném) porušení kterékoliv ze svých smluvních povinností specifikovaných v článku 4. této smlouvy.</w:t>
      </w:r>
    </w:p>
    <w:p w14:paraId="036CD0C1" w14:textId="77777777" w:rsidR="00805220" w:rsidRPr="00805220" w:rsidRDefault="0005219E" w:rsidP="00805220">
      <w:pPr>
        <w:pStyle w:val="Zkladntext"/>
        <w:numPr>
          <w:ilvl w:val="1"/>
          <w:numId w:val="1"/>
        </w:numPr>
        <w:tabs>
          <w:tab w:val="num" w:pos="0"/>
          <w:tab w:val="num" w:pos="540"/>
          <w:tab w:val="num" w:pos="1080"/>
        </w:tabs>
        <w:spacing w:after="100"/>
        <w:ind w:left="0" w:firstLine="0"/>
        <w:jc w:val="both"/>
        <w:rPr>
          <w:rFonts w:ascii="Arial" w:hAnsi="Arial" w:cs="Arial"/>
          <w:szCs w:val="22"/>
        </w:rPr>
      </w:pPr>
      <w:r w:rsidRPr="00237C2F">
        <w:rPr>
          <w:rFonts w:ascii="Arial" w:hAnsi="Arial" w:cs="Arial"/>
          <w:szCs w:val="22"/>
        </w:rPr>
        <w:t>V případě prodlení oprávněného s úhradou Náhrady je oprávněný povinen vedle jednorázové Smluvní pokuty dle článku 4.</w:t>
      </w:r>
      <w:r w:rsidR="00237C2F">
        <w:rPr>
          <w:rFonts w:ascii="Arial" w:hAnsi="Arial" w:cs="Arial"/>
          <w:szCs w:val="22"/>
        </w:rPr>
        <w:t>7</w:t>
      </w:r>
      <w:r w:rsidRPr="00237C2F">
        <w:rPr>
          <w:rFonts w:ascii="Arial" w:hAnsi="Arial" w:cs="Arial"/>
          <w:szCs w:val="22"/>
        </w:rPr>
        <w:t>. této smlouvy u</w:t>
      </w:r>
      <w:r w:rsidR="00237C2F">
        <w:rPr>
          <w:rFonts w:ascii="Arial" w:hAnsi="Arial" w:cs="Arial"/>
          <w:szCs w:val="22"/>
        </w:rPr>
        <w:t>h</w:t>
      </w:r>
      <w:r w:rsidRPr="00237C2F">
        <w:rPr>
          <w:rFonts w:ascii="Arial" w:hAnsi="Arial" w:cs="Arial"/>
          <w:szCs w:val="22"/>
        </w:rPr>
        <w:t>radit povinnému též další smluvní pokutu ve výši 0,1% Náhrady za každý den prodlení s úhradou Náhrady, a to i kdyby porušení smluvní povinnosti nezavinil. Povinnost oprávněného zaplatit tuto další smluvní pokutu nemá vliv na jeho případnou povinnost k náhradě škody způsobené povinnému porušením této smlouvy.</w:t>
      </w:r>
    </w:p>
    <w:p w14:paraId="00911F69" w14:textId="2B14ACDB" w:rsidR="0005219E" w:rsidRDefault="00805220" w:rsidP="000662E8">
      <w:pPr>
        <w:pStyle w:val="Zkladntext"/>
        <w:numPr>
          <w:ilvl w:val="1"/>
          <w:numId w:val="1"/>
        </w:numPr>
        <w:tabs>
          <w:tab w:val="num" w:pos="0"/>
          <w:tab w:val="num" w:pos="540"/>
          <w:tab w:val="num" w:pos="1080"/>
        </w:tabs>
        <w:spacing w:after="100"/>
        <w:ind w:left="0" w:firstLine="0"/>
        <w:jc w:val="both"/>
        <w:rPr>
          <w:rFonts w:ascii="Arial" w:hAnsi="Arial" w:cs="Arial"/>
          <w:szCs w:val="22"/>
        </w:rPr>
      </w:pPr>
      <w:r>
        <w:rPr>
          <w:rFonts w:ascii="Arial" w:hAnsi="Arial" w:cs="Arial"/>
          <w:szCs w:val="22"/>
        </w:rPr>
        <w:t xml:space="preserve">Smluvní strany se dohodly, že jednotlivé </w:t>
      </w:r>
      <w:r w:rsidR="00DA1BE0">
        <w:rPr>
          <w:rFonts w:ascii="Arial" w:hAnsi="Arial" w:cs="Arial"/>
          <w:szCs w:val="22"/>
        </w:rPr>
        <w:t xml:space="preserve">písemné úkony </w:t>
      </w:r>
      <w:r>
        <w:rPr>
          <w:rFonts w:ascii="Arial" w:hAnsi="Arial" w:cs="Arial"/>
          <w:szCs w:val="22"/>
        </w:rPr>
        <w:t>smluvních stran budou doručovány poštou.</w:t>
      </w:r>
      <w:r w:rsidRPr="00237C2F">
        <w:rPr>
          <w:rFonts w:ascii="Arial" w:hAnsi="Arial" w:cs="Arial"/>
          <w:szCs w:val="22"/>
        </w:rPr>
        <w:t xml:space="preserve"> </w:t>
      </w:r>
      <w:r w:rsidR="0005219E" w:rsidRPr="00237C2F">
        <w:rPr>
          <w:rFonts w:ascii="Arial" w:hAnsi="Arial" w:cs="Arial"/>
          <w:szCs w:val="22"/>
        </w:rPr>
        <w:t xml:space="preserve">Povinnost smluvní strany doručit písemnost druhé smluvní straně </w:t>
      </w:r>
      <w:proofErr w:type="gramStart"/>
      <w:r w:rsidR="0005219E" w:rsidRPr="00237C2F">
        <w:rPr>
          <w:rFonts w:ascii="Arial" w:hAnsi="Arial" w:cs="Arial"/>
          <w:szCs w:val="22"/>
        </w:rPr>
        <w:t>je</w:t>
      </w:r>
      <w:proofErr w:type="gramEnd"/>
      <w:r w:rsidR="0005219E" w:rsidRPr="00237C2F">
        <w:rPr>
          <w:rFonts w:ascii="Arial" w:hAnsi="Arial" w:cs="Arial"/>
          <w:szCs w:val="22"/>
        </w:rPr>
        <w:t xml:space="preserve"> jakmile pošta písemnost adresátovi doručí. Účinky doručení však nastanou i tehdy, jestliže pošta písemnost vrátí jako nedoručenou z důvodů, že adresát písemnost nevyzvedl v úložní lhůtě, nebo ji odmítl převzít, či se na adrese (uvedené v záhlaví této smlouvy nebo v obchodním rejstříku) již nezdržuje. Za den doručení se v takovém případě považuje den, kdy byla písemnost vrácena jejímu odesilateli.</w:t>
      </w:r>
      <w:r w:rsidR="000662E8">
        <w:rPr>
          <w:rFonts w:ascii="Arial" w:hAnsi="Arial" w:cs="Arial"/>
          <w:szCs w:val="22"/>
        </w:rPr>
        <w:t xml:space="preserve"> Smluvní strany se též dohodly, že si budou oznamovat změny svých sídel a doručovacích adres a to neprodleně.</w:t>
      </w:r>
    </w:p>
    <w:p w14:paraId="5A6EA176" w14:textId="77777777" w:rsidR="002E17A2" w:rsidRPr="00237C2F" w:rsidRDefault="002E17A2" w:rsidP="002E17A2">
      <w:pPr>
        <w:pStyle w:val="Zkladntext"/>
        <w:tabs>
          <w:tab w:val="num" w:pos="540"/>
          <w:tab w:val="num" w:pos="574"/>
          <w:tab w:val="num" w:pos="1080"/>
        </w:tabs>
        <w:spacing w:after="100"/>
        <w:jc w:val="both"/>
        <w:rPr>
          <w:rFonts w:ascii="Arial" w:hAnsi="Arial" w:cs="Arial"/>
          <w:szCs w:val="22"/>
        </w:rPr>
      </w:pPr>
    </w:p>
    <w:p w14:paraId="61350D0C" w14:textId="77777777" w:rsidR="0005219E" w:rsidRPr="00D24654" w:rsidRDefault="0005219E" w:rsidP="002E17A2">
      <w:pPr>
        <w:numPr>
          <w:ilvl w:val="0"/>
          <w:numId w:val="1"/>
        </w:numPr>
        <w:tabs>
          <w:tab w:val="clear" w:pos="360"/>
          <w:tab w:val="num" w:pos="0"/>
          <w:tab w:val="left" w:pos="567"/>
        </w:tabs>
        <w:spacing w:after="120"/>
        <w:ind w:left="0" w:firstLine="0"/>
        <w:rPr>
          <w:rFonts w:cs="Arial"/>
          <w:b/>
        </w:rPr>
      </w:pPr>
      <w:r w:rsidRPr="00D24654">
        <w:rPr>
          <w:rFonts w:cs="Arial"/>
          <w:b/>
        </w:rPr>
        <w:t>Další ujednání a prohlášení smluvních stran</w:t>
      </w:r>
    </w:p>
    <w:p w14:paraId="4B428137" w14:textId="77777777" w:rsidR="0005219E" w:rsidRPr="00D24654" w:rsidRDefault="0005219E" w:rsidP="002E17A2">
      <w:pPr>
        <w:pStyle w:val="Zkladntext"/>
        <w:numPr>
          <w:ilvl w:val="1"/>
          <w:numId w:val="1"/>
        </w:numPr>
        <w:tabs>
          <w:tab w:val="num" w:pos="0"/>
          <w:tab w:val="num" w:pos="540"/>
          <w:tab w:val="num" w:pos="1080"/>
        </w:tabs>
        <w:spacing w:after="100"/>
        <w:ind w:left="0" w:firstLine="0"/>
        <w:jc w:val="both"/>
        <w:rPr>
          <w:rFonts w:ascii="Arial" w:hAnsi="Arial" w:cs="Arial"/>
        </w:rPr>
      </w:pPr>
      <w:r w:rsidRPr="00D24654">
        <w:rPr>
          <w:rFonts w:ascii="Arial" w:hAnsi="Arial" w:cs="Arial"/>
        </w:rPr>
        <w:t xml:space="preserve">Smluvní </w:t>
      </w:r>
      <w:r w:rsidRPr="00D24654">
        <w:rPr>
          <w:rFonts w:ascii="Arial" w:hAnsi="Arial" w:cs="Arial"/>
          <w:szCs w:val="22"/>
        </w:rPr>
        <w:t>strany</w:t>
      </w:r>
      <w:r w:rsidRPr="00D24654">
        <w:rPr>
          <w:rFonts w:ascii="Arial" w:hAnsi="Arial" w:cs="Arial"/>
        </w:rPr>
        <w:t xml:space="preserve"> </w:t>
      </w:r>
      <w:r w:rsidRPr="00D24654">
        <w:rPr>
          <w:rFonts w:ascii="Arial" w:hAnsi="Arial" w:cs="Arial"/>
          <w:szCs w:val="22"/>
        </w:rPr>
        <w:t>tímto</w:t>
      </w:r>
      <w:r w:rsidRPr="00D24654">
        <w:rPr>
          <w:rFonts w:ascii="Arial" w:hAnsi="Arial" w:cs="Arial"/>
        </w:rPr>
        <w:t xml:space="preserve"> prohlašují a zaručují, že:</w:t>
      </w:r>
    </w:p>
    <w:p w14:paraId="5163FE7C" w14:textId="77777777" w:rsidR="0005219E" w:rsidRPr="00D24654" w:rsidRDefault="0005219E" w:rsidP="002E17A2">
      <w:pPr>
        <w:pStyle w:val="Zkladntext"/>
        <w:numPr>
          <w:ilvl w:val="2"/>
          <w:numId w:val="1"/>
        </w:numPr>
        <w:tabs>
          <w:tab w:val="clear" w:pos="1224"/>
          <w:tab w:val="num" w:pos="0"/>
          <w:tab w:val="num" w:pos="1276"/>
          <w:tab w:val="num" w:pos="2268"/>
        </w:tabs>
        <w:spacing w:after="100"/>
        <w:ind w:left="851" w:hanging="284"/>
        <w:jc w:val="both"/>
        <w:rPr>
          <w:rFonts w:ascii="Arial" w:hAnsi="Arial" w:cs="Arial"/>
        </w:rPr>
      </w:pPr>
      <w:r w:rsidRPr="00D24654">
        <w:rPr>
          <w:rFonts w:ascii="Arial" w:hAnsi="Arial" w:cs="Arial"/>
        </w:rPr>
        <w:t xml:space="preserve">jsou oprávněny podepsat, převzít a plnit závazky, které pro ně z této </w:t>
      </w:r>
      <w:r w:rsidRPr="00D24654">
        <w:rPr>
          <w:rFonts w:ascii="Arial" w:hAnsi="Arial" w:cs="Arial"/>
          <w:szCs w:val="22"/>
        </w:rPr>
        <w:t xml:space="preserve">smlouvy </w:t>
      </w:r>
      <w:r w:rsidRPr="00D24654">
        <w:rPr>
          <w:rFonts w:ascii="Arial" w:hAnsi="Arial" w:cs="Arial"/>
        </w:rPr>
        <w:t>vyplývají;</w:t>
      </w:r>
    </w:p>
    <w:p w14:paraId="0426BD48" w14:textId="77777777" w:rsidR="0005219E" w:rsidRPr="00D24654" w:rsidRDefault="0005219E" w:rsidP="002E17A2">
      <w:pPr>
        <w:pStyle w:val="Zkladntext"/>
        <w:numPr>
          <w:ilvl w:val="2"/>
          <w:numId w:val="1"/>
        </w:numPr>
        <w:tabs>
          <w:tab w:val="clear" w:pos="1224"/>
          <w:tab w:val="num" w:pos="0"/>
          <w:tab w:val="num" w:pos="1276"/>
          <w:tab w:val="num" w:pos="2268"/>
        </w:tabs>
        <w:spacing w:after="100"/>
        <w:ind w:left="851" w:hanging="284"/>
        <w:jc w:val="both"/>
        <w:rPr>
          <w:rFonts w:ascii="Arial" w:hAnsi="Arial" w:cs="Arial"/>
        </w:rPr>
      </w:pPr>
      <w:r w:rsidRPr="00D24654">
        <w:rPr>
          <w:rFonts w:ascii="Arial" w:hAnsi="Arial" w:cs="Arial"/>
        </w:rPr>
        <w:t xml:space="preserve">podepsáním této </w:t>
      </w:r>
      <w:r w:rsidRPr="00D24654">
        <w:rPr>
          <w:rFonts w:ascii="Arial" w:hAnsi="Arial" w:cs="Arial"/>
          <w:szCs w:val="22"/>
        </w:rPr>
        <w:t xml:space="preserve">dohody </w:t>
      </w:r>
      <w:r w:rsidRPr="00D24654">
        <w:rPr>
          <w:rFonts w:ascii="Arial" w:hAnsi="Arial" w:cs="Arial"/>
        </w:rPr>
        <w:t xml:space="preserve">ani plněním závazků z této </w:t>
      </w:r>
      <w:r w:rsidRPr="00D24654">
        <w:rPr>
          <w:rFonts w:ascii="Arial" w:hAnsi="Arial" w:cs="Arial"/>
          <w:szCs w:val="22"/>
        </w:rPr>
        <w:t xml:space="preserve">smlouvy </w:t>
      </w:r>
      <w:r w:rsidRPr="00D24654">
        <w:rPr>
          <w:rFonts w:ascii="Arial" w:hAnsi="Arial" w:cs="Arial"/>
        </w:rPr>
        <w:t>nedojde podle vědomí a přesvědčení smluvních stran k porušení žádné smlouvy, závazku, rozhodnutí nebo příkazu, jehož stranou je nebo jemuž podléhá některá ze smluvních stran ani žádného zákona ani jiného právního předpisu, jež se vztahuje na smluvní strany nebo na majetek, s nímž nakládají;</w:t>
      </w:r>
    </w:p>
    <w:p w14:paraId="5D382BA7" w14:textId="77777777" w:rsidR="0005219E" w:rsidRPr="00D24654" w:rsidRDefault="0005219E" w:rsidP="002E17A2">
      <w:pPr>
        <w:pStyle w:val="Zkladntext"/>
        <w:numPr>
          <w:ilvl w:val="2"/>
          <w:numId w:val="1"/>
        </w:numPr>
        <w:tabs>
          <w:tab w:val="clear" w:pos="1224"/>
          <w:tab w:val="num" w:pos="0"/>
          <w:tab w:val="num" w:pos="1276"/>
          <w:tab w:val="num" w:pos="2268"/>
        </w:tabs>
        <w:spacing w:after="100"/>
        <w:ind w:left="851" w:hanging="284"/>
        <w:jc w:val="both"/>
        <w:rPr>
          <w:rFonts w:ascii="Arial" w:hAnsi="Arial" w:cs="Arial"/>
          <w:szCs w:val="22"/>
        </w:rPr>
      </w:pPr>
      <w:r w:rsidRPr="00D24654">
        <w:rPr>
          <w:rFonts w:ascii="Arial" w:hAnsi="Arial" w:cs="Arial"/>
        </w:rPr>
        <w:lastRenderedPageBreak/>
        <w:t xml:space="preserve">se zdrží jakýchkoliv kroků, které by mohly vést ke zpochybnění této </w:t>
      </w:r>
      <w:r w:rsidRPr="00D24654">
        <w:rPr>
          <w:rFonts w:ascii="Arial" w:hAnsi="Arial" w:cs="Arial"/>
          <w:szCs w:val="22"/>
        </w:rPr>
        <w:t xml:space="preserve">smlouvy </w:t>
      </w:r>
      <w:r w:rsidRPr="00D24654">
        <w:rPr>
          <w:rFonts w:ascii="Arial" w:hAnsi="Arial" w:cs="Arial"/>
        </w:rPr>
        <w:t xml:space="preserve">nebo závazků převzatých kteroukoli ze smluvních stran v dobré víře na základě a v souvislosti s touto </w:t>
      </w:r>
      <w:r w:rsidRPr="00D24654">
        <w:rPr>
          <w:rFonts w:ascii="Arial" w:hAnsi="Arial" w:cs="Arial"/>
          <w:szCs w:val="22"/>
        </w:rPr>
        <w:t>smlouvou.</w:t>
      </w:r>
    </w:p>
    <w:p w14:paraId="4EEF7DDC" w14:textId="77777777" w:rsidR="0005219E" w:rsidRPr="00D24654" w:rsidRDefault="0005219E" w:rsidP="003F73C5">
      <w:pPr>
        <w:pStyle w:val="Zkladntext"/>
        <w:numPr>
          <w:ilvl w:val="1"/>
          <w:numId w:val="1"/>
        </w:numPr>
        <w:tabs>
          <w:tab w:val="num" w:pos="0"/>
          <w:tab w:val="num" w:pos="540"/>
          <w:tab w:val="num" w:pos="1080"/>
        </w:tabs>
        <w:spacing w:after="100"/>
        <w:ind w:left="0" w:firstLine="0"/>
        <w:jc w:val="both"/>
        <w:rPr>
          <w:rFonts w:ascii="Arial" w:hAnsi="Arial" w:cs="Arial"/>
          <w:szCs w:val="22"/>
        </w:rPr>
      </w:pPr>
      <w:r w:rsidRPr="00D24654">
        <w:rPr>
          <w:rFonts w:ascii="Arial" w:hAnsi="Arial" w:cs="Arial"/>
          <w:szCs w:val="22"/>
        </w:rPr>
        <w:t xml:space="preserve">Pozbude-li některé ustanovení této smlouvy platnosti či účinnosti, nebo ukáže-li se některé ustanovení této smlouvy neplatným nebo neúčinným, zůstávají ostatní ustanovení této smlouvy v platnosti a místo neplatných nebo neúčinných ustanovení smlouvy se použijí ustanovení obecně závazného právního předpisu; na platnost a účinnost celé smlouvy nemá </w:t>
      </w:r>
      <w:r w:rsidR="002E17A2">
        <w:rPr>
          <w:rFonts w:ascii="Arial" w:hAnsi="Arial" w:cs="Arial"/>
          <w:szCs w:val="22"/>
        </w:rPr>
        <w:t>ne</w:t>
      </w:r>
      <w:r w:rsidRPr="00D24654">
        <w:rPr>
          <w:rFonts w:ascii="Arial" w:hAnsi="Arial" w:cs="Arial"/>
          <w:szCs w:val="22"/>
        </w:rPr>
        <w:t xml:space="preserve">platnost či neúčinnost některého ustanovení žádný vliv a smlouva jako celek zůstává platnou a účinnou. </w:t>
      </w:r>
    </w:p>
    <w:p w14:paraId="54BC32BE" w14:textId="77777777" w:rsidR="0005219E" w:rsidRPr="00D24654" w:rsidRDefault="0005219E" w:rsidP="002E17A2">
      <w:pPr>
        <w:numPr>
          <w:ilvl w:val="0"/>
          <w:numId w:val="1"/>
        </w:numPr>
        <w:tabs>
          <w:tab w:val="clear" w:pos="360"/>
          <w:tab w:val="num" w:pos="0"/>
          <w:tab w:val="left" w:pos="567"/>
        </w:tabs>
        <w:spacing w:after="100"/>
        <w:ind w:left="0" w:firstLine="0"/>
        <w:rPr>
          <w:rFonts w:cs="Arial"/>
          <w:b/>
        </w:rPr>
      </w:pPr>
      <w:r w:rsidRPr="00D24654">
        <w:rPr>
          <w:rFonts w:cs="Arial"/>
          <w:b/>
        </w:rPr>
        <w:t>Závěrečná ustanovení</w:t>
      </w:r>
    </w:p>
    <w:p w14:paraId="52F38A59" w14:textId="77777777" w:rsidR="0005219E" w:rsidRPr="00D24654" w:rsidRDefault="0005219E" w:rsidP="002E17A2">
      <w:pPr>
        <w:pStyle w:val="Zkladntext"/>
        <w:numPr>
          <w:ilvl w:val="1"/>
          <w:numId w:val="1"/>
        </w:numPr>
        <w:tabs>
          <w:tab w:val="num" w:pos="0"/>
          <w:tab w:val="num" w:pos="540"/>
          <w:tab w:val="num" w:pos="1080"/>
        </w:tabs>
        <w:spacing w:after="100"/>
        <w:ind w:left="0" w:firstLine="0"/>
        <w:jc w:val="both"/>
        <w:rPr>
          <w:rFonts w:ascii="Arial" w:hAnsi="Arial" w:cs="Arial"/>
          <w:szCs w:val="22"/>
        </w:rPr>
      </w:pPr>
      <w:r w:rsidRPr="00D24654">
        <w:rPr>
          <w:rFonts w:ascii="Arial" w:hAnsi="Arial" w:cs="Arial"/>
          <w:szCs w:val="22"/>
        </w:rPr>
        <w:t xml:space="preserve">Tato smlouva nabývá platnosti a účinnosti dnem podpisu oběma smluvními </w:t>
      </w:r>
      <w:r w:rsidRPr="002E17A2">
        <w:rPr>
          <w:rFonts w:ascii="Arial" w:hAnsi="Arial" w:cs="Arial"/>
          <w:szCs w:val="22"/>
        </w:rPr>
        <w:t>stranami.</w:t>
      </w:r>
      <w:r w:rsidR="002E17A2" w:rsidRPr="002E17A2">
        <w:rPr>
          <w:rFonts w:ascii="Arial" w:hAnsi="Arial" w:cs="Arial"/>
          <w:szCs w:val="22"/>
        </w:rPr>
        <w:t xml:space="preserve"> D</w:t>
      </w:r>
      <w:r w:rsidR="002E17A2" w:rsidRPr="002E17A2">
        <w:rPr>
          <w:rFonts w:ascii="Arial" w:hAnsi="Arial" w:cs="Arial"/>
          <w:iCs/>
          <w:szCs w:val="22"/>
        </w:rPr>
        <w:t>le shodné vůle smluvních stran se tato smlouva, jakož i veškerá práva a povinnosti vzniklé na základě této smlouvy nebo v souvislosti s ní, se řídí zákonem č. 89/2012 Sb., občanský zákoník.</w:t>
      </w:r>
    </w:p>
    <w:p w14:paraId="640F64AD" w14:textId="77777777" w:rsidR="0005219E" w:rsidRDefault="0005219E" w:rsidP="002E17A2">
      <w:pPr>
        <w:pStyle w:val="Zkladntext"/>
        <w:numPr>
          <w:ilvl w:val="1"/>
          <w:numId w:val="1"/>
        </w:numPr>
        <w:tabs>
          <w:tab w:val="num" w:pos="0"/>
          <w:tab w:val="num" w:pos="540"/>
          <w:tab w:val="num" w:pos="1080"/>
        </w:tabs>
        <w:spacing w:after="100"/>
        <w:ind w:left="0" w:firstLine="0"/>
        <w:jc w:val="both"/>
        <w:rPr>
          <w:rFonts w:ascii="Arial" w:hAnsi="Arial" w:cs="Arial"/>
          <w:szCs w:val="22"/>
        </w:rPr>
      </w:pPr>
      <w:r w:rsidRPr="00D24654">
        <w:rPr>
          <w:rFonts w:ascii="Arial" w:hAnsi="Arial" w:cs="Arial"/>
          <w:szCs w:val="22"/>
        </w:rPr>
        <w:t>Tuto smlouvu je možné měnit nebo doplňovat pouze písemnou dohodou smluvních stran ve formě číslovaných dodatků této smlouvy, podepsaných oprávněnými zástupci smluvních stran.</w:t>
      </w:r>
    </w:p>
    <w:p w14:paraId="3D9633B7" w14:textId="77777777" w:rsidR="0005219E" w:rsidRPr="00E30170" w:rsidRDefault="0005219E" w:rsidP="000F0606">
      <w:pPr>
        <w:pStyle w:val="Zkladntext"/>
        <w:numPr>
          <w:ilvl w:val="1"/>
          <w:numId w:val="1"/>
        </w:numPr>
        <w:tabs>
          <w:tab w:val="clear" w:pos="574"/>
          <w:tab w:val="num" w:pos="0"/>
          <w:tab w:val="num" w:pos="540"/>
          <w:tab w:val="num" w:pos="567"/>
          <w:tab w:val="num" w:pos="1080"/>
        </w:tabs>
        <w:spacing w:after="100"/>
        <w:ind w:left="0" w:firstLine="0"/>
        <w:jc w:val="both"/>
        <w:rPr>
          <w:rFonts w:ascii="Arial" w:hAnsi="Arial" w:cs="Arial"/>
          <w:szCs w:val="22"/>
        </w:rPr>
      </w:pPr>
      <w:r>
        <w:rPr>
          <w:rFonts w:ascii="Arial" w:hAnsi="Arial" w:cs="Arial"/>
          <w:szCs w:val="22"/>
        </w:rPr>
        <w:t xml:space="preserve">Smluvní strany byly informovány, že tato smlouva bude zveřejněna na webových stránkách </w:t>
      </w:r>
      <w:r w:rsidR="000F0606">
        <w:rPr>
          <w:rFonts w:ascii="Arial" w:hAnsi="Arial" w:cs="Arial"/>
          <w:szCs w:val="22"/>
        </w:rPr>
        <w:t>povinného</w:t>
      </w:r>
      <w:r>
        <w:rPr>
          <w:rFonts w:ascii="Arial" w:hAnsi="Arial" w:cs="Arial"/>
          <w:szCs w:val="22"/>
        </w:rPr>
        <w:t xml:space="preserve"> a prohlašují, že skutečnosti uvedené v této smlouvě nepovažují za důvěrné a udělují souhlas s jejich užitím a zveřejněním.</w:t>
      </w:r>
    </w:p>
    <w:p w14:paraId="464AB86A" w14:textId="2B0C1EAB" w:rsidR="000F0606" w:rsidRPr="008676B3" w:rsidRDefault="000F0606" w:rsidP="000F0606">
      <w:pPr>
        <w:pStyle w:val="Zkladntext"/>
        <w:numPr>
          <w:ilvl w:val="1"/>
          <w:numId w:val="1"/>
        </w:numPr>
        <w:tabs>
          <w:tab w:val="clear" w:pos="574"/>
          <w:tab w:val="num" w:pos="0"/>
          <w:tab w:val="num" w:pos="540"/>
          <w:tab w:val="num" w:pos="567"/>
          <w:tab w:val="num" w:pos="1080"/>
        </w:tabs>
        <w:spacing w:after="60"/>
        <w:ind w:left="0" w:firstLine="0"/>
        <w:jc w:val="both"/>
        <w:rPr>
          <w:rFonts w:ascii="Arial" w:hAnsi="Arial" w:cs="Arial"/>
          <w:szCs w:val="22"/>
        </w:rPr>
      </w:pPr>
      <w:r w:rsidRPr="008676B3">
        <w:rPr>
          <w:rFonts w:ascii="Arial" w:hAnsi="Arial"/>
          <w:szCs w:val="22"/>
        </w:rPr>
        <w:t>Tato smlouva je sepsána a podepsána v</w:t>
      </w:r>
      <w:r w:rsidR="000662E8">
        <w:rPr>
          <w:rFonts w:ascii="Arial" w:hAnsi="Arial"/>
          <w:szCs w:val="22"/>
        </w:rPr>
        <w:t xml:space="preserve"> pěti (5) vyhotoveních, z nichž jedno</w:t>
      </w:r>
      <w:r w:rsidRPr="008676B3">
        <w:rPr>
          <w:rFonts w:ascii="Arial" w:hAnsi="Arial"/>
          <w:szCs w:val="22"/>
        </w:rPr>
        <w:t xml:space="preserve"> (</w:t>
      </w:r>
      <w:r w:rsidR="000662E8">
        <w:rPr>
          <w:rFonts w:ascii="Arial" w:hAnsi="Arial"/>
          <w:szCs w:val="22"/>
        </w:rPr>
        <w:t>1</w:t>
      </w:r>
      <w:r w:rsidRPr="008676B3">
        <w:rPr>
          <w:rFonts w:ascii="Arial" w:hAnsi="Arial"/>
          <w:szCs w:val="22"/>
        </w:rPr>
        <w:t>) vyhotovení jsou určen</w:t>
      </w:r>
      <w:r w:rsidR="000662E8">
        <w:rPr>
          <w:rFonts w:ascii="Arial" w:hAnsi="Arial"/>
          <w:szCs w:val="22"/>
        </w:rPr>
        <w:t>o</w:t>
      </w:r>
      <w:r w:rsidRPr="008676B3">
        <w:rPr>
          <w:rFonts w:ascii="Arial" w:hAnsi="Arial"/>
          <w:szCs w:val="22"/>
        </w:rPr>
        <w:t xml:space="preserve"> pro vkladové řízení u příslušného katastrálního úřadu</w:t>
      </w:r>
      <w:r w:rsidR="000662E8">
        <w:rPr>
          <w:rFonts w:ascii="Arial" w:hAnsi="Arial"/>
          <w:szCs w:val="22"/>
        </w:rPr>
        <w:t>,</w:t>
      </w:r>
      <w:r w:rsidRPr="008676B3">
        <w:rPr>
          <w:rFonts w:ascii="Arial" w:hAnsi="Arial"/>
          <w:szCs w:val="22"/>
        </w:rPr>
        <w:t xml:space="preserve"> </w:t>
      </w:r>
      <w:r w:rsidR="000662E8">
        <w:rPr>
          <w:rFonts w:ascii="Arial" w:hAnsi="Arial"/>
          <w:szCs w:val="22"/>
        </w:rPr>
        <w:t>tři</w:t>
      </w:r>
      <w:r w:rsidRPr="008676B3">
        <w:rPr>
          <w:rFonts w:ascii="Arial" w:hAnsi="Arial"/>
          <w:szCs w:val="22"/>
        </w:rPr>
        <w:t xml:space="preserve"> (</w:t>
      </w:r>
      <w:r w:rsidR="000662E8">
        <w:rPr>
          <w:rFonts w:ascii="Arial" w:hAnsi="Arial"/>
          <w:szCs w:val="22"/>
        </w:rPr>
        <w:t>3</w:t>
      </w:r>
      <w:r w:rsidRPr="008676B3">
        <w:rPr>
          <w:rFonts w:ascii="Arial" w:hAnsi="Arial"/>
          <w:szCs w:val="22"/>
        </w:rPr>
        <w:t>) vyhotovení obdrží povinn</w:t>
      </w:r>
      <w:r>
        <w:rPr>
          <w:rFonts w:ascii="Arial" w:hAnsi="Arial"/>
          <w:szCs w:val="22"/>
        </w:rPr>
        <w:t>ý</w:t>
      </w:r>
      <w:r w:rsidRPr="008676B3">
        <w:rPr>
          <w:rFonts w:ascii="Arial" w:hAnsi="Arial"/>
          <w:szCs w:val="22"/>
        </w:rPr>
        <w:t xml:space="preserve"> a jedno (1) vyhotovení oprávněn</w:t>
      </w:r>
      <w:r>
        <w:rPr>
          <w:rFonts w:ascii="Arial" w:hAnsi="Arial"/>
          <w:szCs w:val="22"/>
        </w:rPr>
        <w:t>ý</w:t>
      </w:r>
      <w:r w:rsidRPr="008676B3">
        <w:rPr>
          <w:rFonts w:ascii="Arial" w:hAnsi="Arial" w:cs="Arial"/>
          <w:szCs w:val="22"/>
        </w:rPr>
        <w:t xml:space="preserve">. </w:t>
      </w:r>
    </w:p>
    <w:p w14:paraId="3B91988B" w14:textId="77777777" w:rsidR="0005219E" w:rsidRPr="00D24654" w:rsidRDefault="0005219E" w:rsidP="002E17A2">
      <w:pPr>
        <w:pStyle w:val="Zkladntext"/>
        <w:numPr>
          <w:ilvl w:val="1"/>
          <w:numId w:val="1"/>
        </w:numPr>
        <w:tabs>
          <w:tab w:val="num" w:pos="0"/>
          <w:tab w:val="num" w:pos="540"/>
          <w:tab w:val="num" w:pos="1080"/>
        </w:tabs>
        <w:spacing w:after="100"/>
        <w:ind w:left="0" w:firstLine="0"/>
        <w:jc w:val="both"/>
        <w:rPr>
          <w:rFonts w:ascii="Arial" w:hAnsi="Arial" w:cs="Arial"/>
          <w:szCs w:val="22"/>
        </w:rPr>
      </w:pPr>
      <w:r w:rsidRPr="00D24654">
        <w:rPr>
          <w:rFonts w:ascii="Arial" w:hAnsi="Arial" w:cs="Arial"/>
          <w:szCs w:val="22"/>
        </w:rPr>
        <w:t>Povinný a oprávněný prohlašují, že si tuto smlouvu před jejím podpisem přečetli a jsou seznámeni s jejím obsahem, kterému rozumí, že byla uzavřena po vzájemné dohodě, podle jejich pravé a svobodné vůle, vážně, určitě a srozumitelně, nikoli v tísni za nápadně nevýhodných podmínek, což stvrzují svými podpisy.</w:t>
      </w:r>
    </w:p>
    <w:p w14:paraId="5B95E4C3" w14:textId="77777777" w:rsidR="0005219E" w:rsidRPr="00D24654" w:rsidRDefault="0005219E" w:rsidP="0005219E">
      <w:pPr>
        <w:jc w:val="both"/>
        <w:rPr>
          <w:rFonts w:cs="Arial"/>
        </w:rPr>
      </w:pPr>
    </w:p>
    <w:p w14:paraId="2075E5A2" w14:textId="77777777" w:rsidR="0005219E" w:rsidRPr="00D24654" w:rsidRDefault="0005219E" w:rsidP="0005219E">
      <w:pPr>
        <w:jc w:val="both"/>
        <w:rPr>
          <w:rFonts w:cs="Arial"/>
        </w:rPr>
      </w:pPr>
      <w:r w:rsidRPr="00D24654">
        <w:rPr>
          <w:rFonts w:cs="Arial"/>
        </w:rPr>
        <w:t>P ř í l o h a:</w:t>
      </w:r>
    </w:p>
    <w:p w14:paraId="65F734B1" w14:textId="77777777" w:rsidR="0005219E" w:rsidRPr="00D24654" w:rsidRDefault="0005219E" w:rsidP="0005219E">
      <w:pPr>
        <w:numPr>
          <w:ilvl w:val="0"/>
          <w:numId w:val="2"/>
        </w:numPr>
        <w:jc w:val="both"/>
        <w:rPr>
          <w:rFonts w:cs="Arial"/>
        </w:rPr>
      </w:pPr>
      <w:r w:rsidRPr="00D24654">
        <w:rPr>
          <w:rFonts w:cs="Arial"/>
        </w:rPr>
        <w:t xml:space="preserve">geometrický plán č. </w:t>
      </w:r>
      <w:r w:rsidR="007242B2">
        <w:rPr>
          <w:rFonts w:cs="Arial"/>
          <w:highlight w:val="green"/>
        </w:rPr>
        <w:t>______________</w:t>
      </w:r>
    </w:p>
    <w:p w14:paraId="57AD5705" w14:textId="77777777" w:rsidR="0005219E" w:rsidRPr="00D24654" w:rsidRDefault="0005219E" w:rsidP="0005219E">
      <w:pPr>
        <w:jc w:val="both"/>
        <w:rPr>
          <w:rFonts w:cs="Arial"/>
        </w:rPr>
      </w:pPr>
    </w:p>
    <w:p w14:paraId="2FF04A29" w14:textId="77777777" w:rsidR="0005219E" w:rsidRPr="00D24654" w:rsidRDefault="0005219E" w:rsidP="0005219E">
      <w:pPr>
        <w:spacing w:before="144" w:line="240" w:lineRule="atLeast"/>
        <w:jc w:val="both"/>
        <w:rPr>
          <w:rFonts w:cs="Arial"/>
        </w:rPr>
      </w:pPr>
      <w:r w:rsidRPr="00D24654">
        <w:rPr>
          <w:rFonts w:cs="Arial"/>
        </w:rPr>
        <w:t xml:space="preserve">V Praze dne: </w:t>
      </w:r>
      <w:r w:rsidRPr="007242B2">
        <w:rPr>
          <w:rFonts w:cs="Arial"/>
          <w:highlight w:val="green"/>
        </w:rPr>
        <w:fldChar w:fldCharType="begin">
          <w:ffData>
            <w:name w:val="Text45"/>
            <w:enabled/>
            <w:calcOnExit w:val="0"/>
            <w:textInput/>
          </w:ffData>
        </w:fldChar>
      </w:r>
      <w:bookmarkStart w:id="3" w:name="Text45"/>
      <w:r w:rsidRPr="007242B2">
        <w:rPr>
          <w:rFonts w:cs="Arial"/>
          <w:highlight w:val="green"/>
        </w:rPr>
        <w:instrText xml:space="preserve"> FORMTEXT </w:instrText>
      </w:r>
      <w:r w:rsidRPr="007242B2">
        <w:rPr>
          <w:rFonts w:cs="Arial"/>
          <w:highlight w:val="green"/>
        </w:rPr>
      </w:r>
      <w:r w:rsidRPr="007242B2">
        <w:rPr>
          <w:rFonts w:cs="Arial"/>
          <w:highlight w:val="green"/>
        </w:rPr>
        <w:fldChar w:fldCharType="separate"/>
      </w:r>
      <w:r w:rsidRPr="007242B2">
        <w:rPr>
          <w:rFonts w:cs="Arial"/>
          <w:noProof/>
          <w:highlight w:val="green"/>
        </w:rPr>
        <w:t> </w:t>
      </w:r>
      <w:r w:rsidRPr="007242B2">
        <w:rPr>
          <w:rFonts w:cs="Arial"/>
          <w:noProof/>
          <w:highlight w:val="green"/>
        </w:rPr>
        <w:t> </w:t>
      </w:r>
      <w:r w:rsidRPr="007242B2">
        <w:rPr>
          <w:rFonts w:cs="Arial"/>
          <w:noProof/>
          <w:highlight w:val="green"/>
        </w:rPr>
        <w:t> </w:t>
      </w:r>
      <w:r w:rsidRPr="007242B2">
        <w:rPr>
          <w:rFonts w:cs="Arial"/>
          <w:noProof/>
          <w:highlight w:val="green"/>
        </w:rPr>
        <w:t> </w:t>
      </w:r>
      <w:r w:rsidRPr="007242B2">
        <w:rPr>
          <w:rFonts w:cs="Arial"/>
          <w:noProof/>
          <w:highlight w:val="green"/>
        </w:rPr>
        <w:t> </w:t>
      </w:r>
      <w:r w:rsidRPr="007242B2">
        <w:rPr>
          <w:rFonts w:cs="Arial"/>
          <w:highlight w:val="green"/>
        </w:rPr>
        <w:fldChar w:fldCharType="end"/>
      </w:r>
      <w:bookmarkEnd w:id="3"/>
      <w:r w:rsidRPr="00D24654">
        <w:rPr>
          <w:rFonts w:cs="Arial"/>
        </w:rPr>
        <w:tab/>
      </w:r>
      <w:r w:rsidRPr="00D24654">
        <w:rPr>
          <w:rFonts w:cs="Arial"/>
        </w:rPr>
        <w:tab/>
      </w:r>
      <w:r w:rsidRPr="00D24654">
        <w:rPr>
          <w:rFonts w:cs="Arial"/>
        </w:rPr>
        <w:tab/>
      </w:r>
      <w:r w:rsidRPr="00D24654">
        <w:rPr>
          <w:rFonts w:cs="Arial"/>
        </w:rPr>
        <w:tab/>
      </w:r>
      <w:r w:rsidRPr="00D24654">
        <w:rPr>
          <w:rFonts w:cs="Arial"/>
        </w:rPr>
        <w:tab/>
      </w:r>
      <w:r w:rsidRPr="00D24654">
        <w:rPr>
          <w:rFonts w:cs="Arial"/>
        </w:rPr>
        <w:tab/>
        <w:t xml:space="preserve">V Praze dne: </w:t>
      </w:r>
      <w:bookmarkStart w:id="4" w:name="Text46"/>
      <w:r w:rsidRPr="007242B2">
        <w:rPr>
          <w:rFonts w:cs="Arial"/>
          <w:highlight w:val="green"/>
        </w:rPr>
        <w:fldChar w:fldCharType="begin">
          <w:ffData>
            <w:name w:val="Text46"/>
            <w:enabled/>
            <w:calcOnExit w:val="0"/>
            <w:textInput/>
          </w:ffData>
        </w:fldChar>
      </w:r>
      <w:r w:rsidRPr="007242B2">
        <w:rPr>
          <w:rFonts w:cs="Arial"/>
          <w:highlight w:val="green"/>
        </w:rPr>
        <w:instrText xml:space="preserve"> FORMTEXT </w:instrText>
      </w:r>
      <w:r w:rsidRPr="007242B2">
        <w:rPr>
          <w:rFonts w:cs="Arial"/>
          <w:highlight w:val="green"/>
        </w:rPr>
      </w:r>
      <w:r w:rsidRPr="007242B2">
        <w:rPr>
          <w:rFonts w:cs="Arial"/>
          <w:highlight w:val="green"/>
        </w:rPr>
        <w:fldChar w:fldCharType="separate"/>
      </w:r>
      <w:r w:rsidRPr="007242B2">
        <w:rPr>
          <w:rFonts w:cs="Arial"/>
          <w:noProof/>
          <w:highlight w:val="green"/>
        </w:rPr>
        <w:t> </w:t>
      </w:r>
      <w:r w:rsidRPr="007242B2">
        <w:rPr>
          <w:rFonts w:cs="Arial"/>
          <w:noProof/>
          <w:highlight w:val="green"/>
        </w:rPr>
        <w:t> </w:t>
      </w:r>
      <w:r w:rsidRPr="007242B2">
        <w:rPr>
          <w:rFonts w:cs="Arial"/>
          <w:noProof/>
          <w:highlight w:val="green"/>
        </w:rPr>
        <w:t> </w:t>
      </w:r>
      <w:r w:rsidRPr="007242B2">
        <w:rPr>
          <w:rFonts w:cs="Arial"/>
          <w:noProof/>
          <w:highlight w:val="green"/>
        </w:rPr>
        <w:t> </w:t>
      </w:r>
      <w:r w:rsidRPr="007242B2">
        <w:rPr>
          <w:rFonts w:cs="Arial"/>
          <w:noProof/>
          <w:highlight w:val="green"/>
        </w:rPr>
        <w:t> </w:t>
      </w:r>
      <w:r w:rsidRPr="007242B2">
        <w:rPr>
          <w:rFonts w:cs="Arial"/>
          <w:highlight w:val="green"/>
        </w:rPr>
        <w:fldChar w:fldCharType="end"/>
      </w:r>
      <w:bookmarkEnd w:id="4"/>
    </w:p>
    <w:p w14:paraId="3059DD96" w14:textId="77777777" w:rsidR="0005219E" w:rsidRPr="00D24654" w:rsidRDefault="0005219E" w:rsidP="0005219E">
      <w:pPr>
        <w:tabs>
          <w:tab w:val="left" w:pos="320"/>
          <w:tab w:val="left" w:pos="6237"/>
          <w:tab w:val="right" w:pos="8424"/>
          <w:tab w:val="left" w:pos="320"/>
        </w:tabs>
        <w:spacing w:before="144" w:line="240" w:lineRule="atLeast"/>
        <w:jc w:val="both"/>
        <w:rPr>
          <w:rFonts w:cs="Arial"/>
          <w:b/>
          <w:bCs/>
        </w:rPr>
      </w:pPr>
    </w:p>
    <w:p w14:paraId="0296A368" w14:textId="77777777" w:rsidR="0005219E" w:rsidRPr="00D24654" w:rsidRDefault="0005219E" w:rsidP="000F0606">
      <w:pPr>
        <w:tabs>
          <w:tab w:val="left" w:pos="320"/>
          <w:tab w:val="left" w:pos="5670"/>
          <w:tab w:val="right" w:pos="8424"/>
          <w:tab w:val="left" w:pos="320"/>
        </w:tabs>
        <w:spacing w:before="144" w:line="240" w:lineRule="atLeast"/>
        <w:jc w:val="both"/>
        <w:rPr>
          <w:rFonts w:cs="Arial"/>
        </w:rPr>
      </w:pPr>
      <w:r w:rsidRPr="00D24654">
        <w:rPr>
          <w:rFonts w:cs="Arial"/>
        </w:rPr>
        <w:t xml:space="preserve">Povinný: </w:t>
      </w:r>
      <w:r w:rsidRPr="00D24654">
        <w:rPr>
          <w:rFonts w:cs="Arial"/>
        </w:rPr>
        <w:tab/>
        <w:t>Oprávněný:</w:t>
      </w:r>
    </w:p>
    <w:p w14:paraId="68076D13" w14:textId="77777777" w:rsidR="0005219E" w:rsidRDefault="0005219E" w:rsidP="0005219E">
      <w:pPr>
        <w:tabs>
          <w:tab w:val="left" w:pos="320"/>
          <w:tab w:val="left" w:pos="6237"/>
          <w:tab w:val="right" w:pos="8424"/>
          <w:tab w:val="left" w:pos="320"/>
        </w:tabs>
        <w:spacing w:before="144" w:line="240" w:lineRule="atLeast"/>
        <w:jc w:val="both"/>
        <w:rPr>
          <w:rFonts w:cs="Arial"/>
        </w:rPr>
      </w:pPr>
    </w:p>
    <w:p w14:paraId="7FF056C1" w14:textId="77777777" w:rsidR="000F0606" w:rsidRPr="00D24654" w:rsidRDefault="000F0606" w:rsidP="0005219E">
      <w:pPr>
        <w:tabs>
          <w:tab w:val="left" w:pos="320"/>
          <w:tab w:val="left" w:pos="6237"/>
          <w:tab w:val="right" w:pos="8424"/>
          <w:tab w:val="left" w:pos="320"/>
        </w:tabs>
        <w:spacing w:before="144" w:line="240" w:lineRule="atLeast"/>
        <w:jc w:val="both"/>
        <w:rPr>
          <w:rFonts w:cs="Arial"/>
        </w:rPr>
      </w:pPr>
    </w:p>
    <w:p w14:paraId="423D2DB0" w14:textId="77777777" w:rsidR="0005219E" w:rsidRPr="00D24654" w:rsidRDefault="000F0606" w:rsidP="000F0606">
      <w:pPr>
        <w:tabs>
          <w:tab w:val="left" w:pos="320"/>
          <w:tab w:val="left" w:pos="5670"/>
          <w:tab w:val="right" w:pos="8424"/>
          <w:tab w:val="left" w:pos="320"/>
        </w:tabs>
        <w:spacing w:before="144" w:line="240" w:lineRule="atLeast"/>
        <w:jc w:val="both"/>
        <w:rPr>
          <w:rFonts w:cs="Arial"/>
          <w:b/>
          <w:bCs/>
        </w:rPr>
      </w:pPr>
      <w:r>
        <w:rPr>
          <w:rFonts w:cs="Arial"/>
          <w:b/>
          <w:bCs/>
        </w:rPr>
        <w:t>___________________________</w:t>
      </w:r>
      <w:r w:rsidR="0005219E" w:rsidRPr="00D24654">
        <w:rPr>
          <w:rFonts w:cs="Arial"/>
          <w:b/>
          <w:bCs/>
        </w:rPr>
        <w:tab/>
      </w:r>
      <w:r>
        <w:rPr>
          <w:rFonts w:cs="Arial"/>
          <w:b/>
          <w:bCs/>
        </w:rPr>
        <w:t>___________________________</w:t>
      </w:r>
    </w:p>
    <w:p w14:paraId="400E9147" w14:textId="77777777" w:rsidR="00DB4514" w:rsidRPr="00D24654" w:rsidRDefault="0005219E" w:rsidP="00DB4514">
      <w:pPr>
        <w:tabs>
          <w:tab w:val="left" w:pos="320"/>
          <w:tab w:val="left" w:pos="6237"/>
          <w:tab w:val="right" w:pos="8424"/>
          <w:tab w:val="left" w:pos="320"/>
        </w:tabs>
        <w:spacing w:line="240" w:lineRule="atLeast"/>
        <w:jc w:val="both"/>
        <w:rPr>
          <w:rFonts w:cs="Arial"/>
          <w:b/>
        </w:rPr>
      </w:pPr>
      <w:r w:rsidRPr="00D24654">
        <w:rPr>
          <w:rFonts w:cs="Arial"/>
          <w:b/>
        </w:rPr>
        <w:t xml:space="preserve">Městská část </w:t>
      </w:r>
      <w:proofErr w:type="gramStart"/>
      <w:r w:rsidRPr="00D24654">
        <w:rPr>
          <w:rFonts w:cs="Arial"/>
          <w:b/>
        </w:rPr>
        <w:t>Praha</w:t>
      </w:r>
      <w:r w:rsidR="00DB4514">
        <w:rPr>
          <w:rFonts w:cs="Arial"/>
          <w:b/>
        </w:rPr>
        <w:t xml:space="preserve"> - Běchovice</w:t>
      </w:r>
      <w:proofErr w:type="gramEnd"/>
    </w:p>
    <w:p w14:paraId="09E8308E" w14:textId="77777777" w:rsidR="0005219E" w:rsidRPr="00CA26EC" w:rsidRDefault="0005219E" w:rsidP="0005219E">
      <w:pPr>
        <w:tabs>
          <w:tab w:val="left" w:pos="320"/>
          <w:tab w:val="left" w:pos="6237"/>
          <w:tab w:val="right" w:pos="8424"/>
          <w:tab w:val="left" w:pos="320"/>
        </w:tabs>
        <w:spacing w:line="240" w:lineRule="atLeast"/>
        <w:jc w:val="both"/>
        <w:rPr>
          <w:rFonts w:cs="Arial"/>
        </w:rPr>
      </w:pPr>
      <w:r w:rsidRPr="00D24654">
        <w:rPr>
          <w:rFonts w:cs="Arial"/>
          <w:b/>
        </w:rPr>
        <w:tab/>
      </w:r>
      <w:r w:rsidRPr="00D24654">
        <w:rPr>
          <w:rFonts w:cs="Arial"/>
          <w:b/>
        </w:rPr>
        <w:tab/>
      </w:r>
      <w:r w:rsidRPr="00D24654">
        <w:rPr>
          <w:rFonts w:cs="Arial"/>
          <w:b/>
        </w:rPr>
        <w:tab/>
        <w:t xml:space="preserve">        </w:t>
      </w:r>
    </w:p>
    <w:p w14:paraId="2B9B704F" w14:textId="77777777" w:rsidR="00BD21B9" w:rsidRDefault="00BD21B9"/>
    <w:sectPr w:rsidR="00BD21B9">
      <w:footerReference w:type="default" r:id="rId7"/>
      <w:pgSz w:w="11906" w:h="16838"/>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A8A659" w14:textId="77777777" w:rsidR="002C42EA" w:rsidRDefault="002C42EA">
      <w:r>
        <w:separator/>
      </w:r>
    </w:p>
  </w:endnote>
  <w:endnote w:type="continuationSeparator" w:id="0">
    <w:p w14:paraId="76B9D596" w14:textId="77777777" w:rsidR="002C42EA" w:rsidRDefault="002C4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Arial Black">
    <w:panose1 w:val="020B0A04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A38EC" w14:textId="57134A9B" w:rsidR="00DC3586" w:rsidRPr="008A3D1B" w:rsidRDefault="006A295C">
    <w:pPr>
      <w:pStyle w:val="Zpat"/>
      <w:jc w:val="center"/>
      <w:rPr>
        <w:rFonts w:ascii="Arial" w:hAnsi="Arial" w:cs="Arial"/>
        <w:sz w:val="16"/>
        <w:szCs w:val="16"/>
      </w:rPr>
    </w:pPr>
    <w:r w:rsidRPr="008A3D1B">
      <w:rPr>
        <w:rFonts w:ascii="Arial" w:hAnsi="Arial" w:cs="Arial"/>
        <w:sz w:val="16"/>
        <w:szCs w:val="16"/>
      </w:rPr>
      <w:t xml:space="preserve">Strana </w:t>
    </w:r>
    <w:r w:rsidRPr="008A3D1B">
      <w:rPr>
        <w:rFonts w:ascii="Arial" w:hAnsi="Arial" w:cs="Arial"/>
        <w:sz w:val="16"/>
        <w:szCs w:val="16"/>
      </w:rPr>
      <w:fldChar w:fldCharType="begin"/>
    </w:r>
    <w:r w:rsidRPr="008A3D1B">
      <w:rPr>
        <w:rFonts w:ascii="Arial" w:hAnsi="Arial" w:cs="Arial"/>
        <w:sz w:val="16"/>
        <w:szCs w:val="16"/>
      </w:rPr>
      <w:instrText xml:space="preserve"> PAGE </w:instrText>
    </w:r>
    <w:r w:rsidRPr="008A3D1B">
      <w:rPr>
        <w:rFonts w:ascii="Arial" w:hAnsi="Arial" w:cs="Arial"/>
        <w:sz w:val="16"/>
        <w:szCs w:val="16"/>
      </w:rPr>
      <w:fldChar w:fldCharType="separate"/>
    </w:r>
    <w:r w:rsidR="000E0A70">
      <w:rPr>
        <w:rFonts w:ascii="Arial" w:hAnsi="Arial" w:cs="Arial"/>
        <w:noProof/>
        <w:sz w:val="16"/>
        <w:szCs w:val="16"/>
      </w:rPr>
      <w:t>2</w:t>
    </w:r>
    <w:r w:rsidRPr="008A3D1B">
      <w:rPr>
        <w:rFonts w:ascii="Arial" w:hAnsi="Arial" w:cs="Arial"/>
        <w:sz w:val="16"/>
        <w:szCs w:val="16"/>
      </w:rPr>
      <w:fldChar w:fldCharType="end"/>
    </w:r>
    <w:r w:rsidRPr="008A3D1B">
      <w:rPr>
        <w:rFonts w:ascii="Arial" w:hAnsi="Arial" w:cs="Arial"/>
        <w:sz w:val="16"/>
        <w:szCs w:val="16"/>
      </w:rPr>
      <w:t xml:space="preserve"> (celkem </w:t>
    </w:r>
    <w:r w:rsidRPr="008A3D1B">
      <w:rPr>
        <w:rFonts w:ascii="Arial" w:hAnsi="Arial" w:cs="Arial"/>
        <w:sz w:val="16"/>
        <w:szCs w:val="16"/>
      </w:rPr>
      <w:fldChar w:fldCharType="begin"/>
    </w:r>
    <w:r w:rsidRPr="008A3D1B">
      <w:rPr>
        <w:rFonts w:ascii="Arial" w:hAnsi="Arial" w:cs="Arial"/>
        <w:sz w:val="16"/>
        <w:szCs w:val="16"/>
      </w:rPr>
      <w:instrText xml:space="preserve"> NUMPAGES </w:instrText>
    </w:r>
    <w:r w:rsidRPr="008A3D1B">
      <w:rPr>
        <w:rFonts w:ascii="Arial" w:hAnsi="Arial" w:cs="Arial"/>
        <w:sz w:val="16"/>
        <w:szCs w:val="16"/>
      </w:rPr>
      <w:fldChar w:fldCharType="separate"/>
    </w:r>
    <w:r w:rsidR="000E0A70">
      <w:rPr>
        <w:rFonts w:ascii="Arial" w:hAnsi="Arial" w:cs="Arial"/>
        <w:noProof/>
        <w:sz w:val="16"/>
        <w:szCs w:val="16"/>
      </w:rPr>
      <w:t>5</w:t>
    </w:r>
    <w:r w:rsidRPr="008A3D1B">
      <w:rPr>
        <w:rFonts w:ascii="Arial" w:hAnsi="Arial" w:cs="Arial"/>
        <w:sz w:val="16"/>
        <w:szCs w:val="16"/>
      </w:rPr>
      <w:fldChar w:fldCharType="end"/>
    </w:r>
    <w:r w:rsidRPr="008A3D1B">
      <w:rPr>
        <w:rFonts w:ascii="Arial" w:hAnsi="Arial" w:cs="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25476D" w14:textId="77777777" w:rsidR="002C42EA" w:rsidRDefault="002C42EA">
      <w:r>
        <w:separator/>
      </w:r>
    </w:p>
  </w:footnote>
  <w:footnote w:type="continuationSeparator" w:id="0">
    <w:p w14:paraId="6CBD6838" w14:textId="77777777" w:rsidR="002C42EA" w:rsidRDefault="002C4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850B9"/>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29A25C13"/>
    <w:multiLevelType w:val="hybridMultilevel"/>
    <w:tmpl w:val="5052E7D4"/>
    <w:lvl w:ilvl="0" w:tplc="04050017">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6054078"/>
    <w:multiLevelType w:val="multilevel"/>
    <w:tmpl w:val="2D823BFE"/>
    <w:lvl w:ilvl="0">
      <w:start w:val="1"/>
      <w:numFmt w:val="decimal"/>
      <w:lvlText w:val="%1."/>
      <w:lvlJc w:val="left"/>
      <w:pPr>
        <w:tabs>
          <w:tab w:val="num" w:pos="360"/>
        </w:tabs>
        <w:ind w:left="360" w:hanging="360"/>
      </w:pPr>
      <w:rPr>
        <w:b/>
        <w:sz w:val="22"/>
        <w:szCs w:val="22"/>
      </w:rPr>
    </w:lvl>
    <w:lvl w:ilvl="1">
      <w:start w:val="1"/>
      <w:numFmt w:val="decimal"/>
      <w:lvlText w:val="%1.%2."/>
      <w:lvlJc w:val="left"/>
      <w:pPr>
        <w:tabs>
          <w:tab w:val="num" w:pos="574"/>
        </w:tabs>
        <w:ind w:left="574" w:hanging="432"/>
      </w:pPr>
      <w:rPr>
        <w:b w:val="0"/>
        <w:i w:val="0"/>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7D660824"/>
    <w:multiLevelType w:val="hybridMultilevel"/>
    <w:tmpl w:val="115E98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219E"/>
    <w:rsid w:val="00031072"/>
    <w:rsid w:val="000367C9"/>
    <w:rsid w:val="0005219E"/>
    <w:rsid w:val="000662E8"/>
    <w:rsid w:val="000A43E1"/>
    <w:rsid w:val="000E0A70"/>
    <w:rsid w:val="000F0606"/>
    <w:rsid w:val="00173299"/>
    <w:rsid w:val="001B1ACD"/>
    <w:rsid w:val="00206FCC"/>
    <w:rsid w:val="00211714"/>
    <w:rsid w:val="00223837"/>
    <w:rsid w:val="00237C2F"/>
    <w:rsid w:val="00263988"/>
    <w:rsid w:val="002A1A1C"/>
    <w:rsid w:val="002B3B08"/>
    <w:rsid w:val="002C42EA"/>
    <w:rsid w:val="002C50E4"/>
    <w:rsid w:val="002E0434"/>
    <w:rsid w:val="002E17A2"/>
    <w:rsid w:val="003534B3"/>
    <w:rsid w:val="003536D7"/>
    <w:rsid w:val="003565A0"/>
    <w:rsid w:val="0037089B"/>
    <w:rsid w:val="003C11DF"/>
    <w:rsid w:val="003F73C5"/>
    <w:rsid w:val="00445B84"/>
    <w:rsid w:val="004804EF"/>
    <w:rsid w:val="004B0CD2"/>
    <w:rsid w:val="004D308D"/>
    <w:rsid w:val="004E3EBD"/>
    <w:rsid w:val="00533515"/>
    <w:rsid w:val="00552EBA"/>
    <w:rsid w:val="005743FC"/>
    <w:rsid w:val="005808F0"/>
    <w:rsid w:val="005D633A"/>
    <w:rsid w:val="00641D54"/>
    <w:rsid w:val="006A295C"/>
    <w:rsid w:val="006D355B"/>
    <w:rsid w:val="007242B2"/>
    <w:rsid w:val="0078247B"/>
    <w:rsid w:val="007943BD"/>
    <w:rsid w:val="00805220"/>
    <w:rsid w:val="00824B0B"/>
    <w:rsid w:val="00845699"/>
    <w:rsid w:val="00847A81"/>
    <w:rsid w:val="008B6321"/>
    <w:rsid w:val="009E1AEF"/>
    <w:rsid w:val="009F5FAE"/>
    <w:rsid w:val="00A159C7"/>
    <w:rsid w:val="00A2517F"/>
    <w:rsid w:val="00A61448"/>
    <w:rsid w:val="00A86217"/>
    <w:rsid w:val="00AC08DD"/>
    <w:rsid w:val="00AC6870"/>
    <w:rsid w:val="00AD5C68"/>
    <w:rsid w:val="00B11BCA"/>
    <w:rsid w:val="00B15C02"/>
    <w:rsid w:val="00B77570"/>
    <w:rsid w:val="00B81DFD"/>
    <w:rsid w:val="00BD21B9"/>
    <w:rsid w:val="00BE2785"/>
    <w:rsid w:val="00C06516"/>
    <w:rsid w:val="00C22193"/>
    <w:rsid w:val="00C31D7E"/>
    <w:rsid w:val="00D06CC3"/>
    <w:rsid w:val="00D319C1"/>
    <w:rsid w:val="00D80697"/>
    <w:rsid w:val="00D80BC4"/>
    <w:rsid w:val="00D9389D"/>
    <w:rsid w:val="00DA1BE0"/>
    <w:rsid w:val="00DB4514"/>
    <w:rsid w:val="00DD2DE0"/>
    <w:rsid w:val="00E023C2"/>
    <w:rsid w:val="00E12F04"/>
    <w:rsid w:val="00E17A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D2155"/>
  <w15:docId w15:val="{86527C40-01C0-48C4-AD9A-9FCF3240D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D355B"/>
    <w:pPr>
      <w:spacing w:after="0" w:line="240" w:lineRule="auto"/>
    </w:pPr>
    <w:rPr>
      <w:rFonts w:ascii="Arial" w:hAnsi="Arial"/>
    </w:rPr>
  </w:style>
  <w:style w:type="paragraph" w:styleId="Nadpis5">
    <w:name w:val="heading 5"/>
    <w:basedOn w:val="Normln"/>
    <w:next w:val="Normln"/>
    <w:link w:val="Nadpis5Char"/>
    <w:qFormat/>
    <w:rsid w:val="0005219E"/>
    <w:pPr>
      <w:keepNext/>
      <w:jc w:val="center"/>
      <w:outlineLvl w:val="4"/>
    </w:pPr>
    <w:rPr>
      <w:rFonts w:ascii="Times New Roman" w:eastAsia="Times New Roman" w:hAnsi="Times New Roman" w:cs="Times New Roman"/>
      <w:b/>
      <w:bCs/>
      <w:iCs/>
      <w:sz w:val="24"/>
      <w:szCs w:val="24"/>
      <w:u w:val="single"/>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basedOn w:val="Standardnpsmoodstavce"/>
    <w:link w:val="Nadpis5"/>
    <w:rsid w:val="0005219E"/>
    <w:rPr>
      <w:rFonts w:ascii="Times New Roman" w:eastAsia="Times New Roman" w:hAnsi="Times New Roman" w:cs="Times New Roman"/>
      <w:b/>
      <w:bCs/>
      <w:iCs/>
      <w:sz w:val="24"/>
      <w:szCs w:val="24"/>
      <w:u w:val="single"/>
      <w:lang w:eastAsia="cs-CZ"/>
    </w:rPr>
  </w:style>
  <w:style w:type="paragraph" w:styleId="Zkladntext">
    <w:name w:val="Body Text"/>
    <w:aliases w:val="b"/>
    <w:basedOn w:val="Normln"/>
    <w:link w:val="ZkladntextChar"/>
    <w:rsid w:val="0005219E"/>
    <w:rPr>
      <w:rFonts w:ascii="Times New Roman" w:eastAsia="Times New Roman" w:hAnsi="Times New Roman" w:cs="Times New Roman"/>
      <w:szCs w:val="20"/>
      <w:lang w:eastAsia="cs-CZ"/>
    </w:rPr>
  </w:style>
  <w:style w:type="character" w:customStyle="1" w:styleId="ZkladntextChar">
    <w:name w:val="Základní text Char"/>
    <w:aliases w:val="b Char"/>
    <w:basedOn w:val="Standardnpsmoodstavce"/>
    <w:link w:val="Zkladntext"/>
    <w:rsid w:val="0005219E"/>
    <w:rPr>
      <w:rFonts w:ascii="Times New Roman" w:eastAsia="Times New Roman" w:hAnsi="Times New Roman" w:cs="Times New Roman"/>
      <w:szCs w:val="20"/>
      <w:lang w:eastAsia="cs-CZ"/>
    </w:rPr>
  </w:style>
  <w:style w:type="paragraph" w:customStyle="1" w:styleId="Normln0">
    <w:name w:val="Norm‡ln’"/>
    <w:rsid w:val="0005219E"/>
    <w:pPr>
      <w:spacing w:after="0" w:line="240" w:lineRule="auto"/>
    </w:pPr>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rsid w:val="0005219E"/>
    <w:pPr>
      <w:ind w:left="360" w:hanging="360"/>
      <w:jc w:val="both"/>
    </w:pPr>
    <w:rPr>
      <w:rFonts w:ascii="Times New Roman" w:eastAsia="Times New Roman" w:hAnsi="Times New Roman" w:cs="Times New Roman"/>
      <w:sz w:val="24"/>
      <w:szCs w:val="20"/>
      <w:lang w:eastAsia="cs-CZ"/>
    </w:rPr>
  </w:style>
  <w:style w:type="character" w:customStyle="1" w:styleId="Zkladntextodsazen3Char">
    <w:name w:val="Základní text odsazený 3 Char"/>
    <w:basedOn w:val="Standardnpsmoodstavce"/>
    <w:link w:val="Zkladntextodsazen3"/>
    <w:rsid w:val="0005219E"/>
    <w:rPr>
      <w:rFonts w:ascii="Times New Roman" w:eastAsia="Times New Roman" w:hAnsi="Times New Roman" w:cs="Times New Roman"/>
      <w:sz w:val="24"/>
      <w:szCs w:val="20"/>
      <w:lang w:eastAsia="cs-CZ"/>
    </w:rPr>
  </w:style>
  <w:style w:type="paragraph" w:styleId="Zpat">
    <w:name w:val="footer"/>
    <w:basedOn w:val="Normln"/>
    <w:link w:val="ZpatChar"/>
    <w:rsid w:val="0005219E"/>
    <w:pPr>
      <w:tabs>
        <w:tab w:val="center" w:pos="4536"/>
        <w:tab w:val="right" w:pos="9072"/>
      </w:tabs>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rsid w:val="0005219E"/>
    <w:rPr>
      <w:rFonts w:ascii="Times New Roman" w:eastAsia="Times New Roman" w:hAnsi="Times New Roman" w:cs="Times New Roman"/>
      <w:sz w:val="24"/>
      <w:szCs w:val="24"/>
      <w:lang w:eastAsia="cs-CZ"/>
    </w:rPr>
  </w:style>
  <w:style w:type="paragraph" w:styleId="Zhlav">
    <w:name w:val="header"/>
    <w:basedOn w:val="Normln"/>
    <w:link w:val="ZhlavChar"/>
    <w:rsid w:val="0005219E"/>
    <w:pPr>
      <w:tabs>
        <w:tab w:val="center" w:pos="4536"/>
        <w:tab w:val="right" w:pos="9072"/>
      </w:tabs>
    </w:pPr>
    <w:rPr>
      <w:rFonts w:ascii="Times New Roman" w:eastAsia="Times New Roman" w:hAnsi="Times New Roman" w:cs="Times New Roman"/>
      <w:sz w:val="24"/>
      <w:szCs w:val="20"/>
      <w:lang w:eastAsia="cs-CZ"/>
    </w:rPr>
  </w:style>
  <w:style w:type="character" w:customStyle="1" w:styleId="ZhlavChar">
    <w:name w:val="Záhlaví Char"/>
    <w:basedOn w:val="Standardnpsmoodstavce"/>
    <w:link w:val="Zhlav"/>
    <w:rsid w:val="0005219E"/>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223837"/>
    <w:rPr>
      <w:sz w:val="16"/>
      <w:szCs w:val="16"/>
    </w:rPr>
  </w:style>
  <w:style w:type="paragraph" w:styleId="Textkomente">
    <w:name w:val="annotation text"/>
    <w:basedOn w:val="Normln"/>
    <w:link w:val="TextkomenteChar"/>
    <w:uiPriority w:val="99"/>
    <w:semiHidden/>
    <w:unhideWhenUsed/>
    <w:rsid w:val="00223837"/>
    <w:rPr>
      <w:sz w:val="20"/>
      <w:szCs w:val="20"/>
    </w:rPr>
  </w:style>
  <w:style w:type="character" w:customStyle="1" w:styleId="TextkomenteChar">
    <w:name w:val="Text komentáře Char"/>
    <w:basedOn w:val="Standardnpsmoodstavce"/>
    <w:link w:val="Textkomente"/>
    <w:uiPriority w:val="99"/>
    <w:semiHidden/>
    <w:rsid w:val="00223837"/>
    <w:rPr>
      <w:rFonts w:ascii="Arial" w:hAnsi="Arial"/>
      <w:sz w:val="20"/>
      <w:szCs w:val="20"/>
    </w:rPr>
  </w:style>
  <w:style w:type="paragraph" w:styleId="Pedmtkomente">
    <w:name w:val="annotation subject"/>
    <w:basedOn w:val="Textkomente"/>
    <w:next w:val="Textkomente"/>
    <w:link w:val="PedmtkomenteChar"/>
    <w:uiPriority w:val="99"/>
    <w:semiHidden/>
    <w:unhideWhenUsed/>
    <w:rsid w:val="00223837"/>
    <w:rPr>
      <w:b/>
      <w:bCs/>
    </w:rPr>
  </w:style>
  <w:style w:type="character" w:customStyle="1" w:styleId="PedmtkomenteChar">
    <w:name w:val="Předmět komentáře Char"/>
    <w:basedOn w:val="TextkomenteChar"/>
    <w:link w:val="Pedmtkomente"/>
    <w:uiPriority w:val="99"/>
    <w:semiHidden/>
    <w:rsid w:val="00223837"/>
    <w:rPr>
      <w:rFonts w:ascii="Arial" w:hAnsi="Arial"/>
      <w:b/>
      <w:bCs/>
      <w:sz w:val="20"/>
      <w:szCs w:val="20"/>
    </w:rPr>
  </w:style>
  <w:style w:type="paragraph" w:styleId="Textbubliny">
    <w:name w:val="Balloon Text"/>
    <w:basedOn w:val="Normln"/>
    <w:link w:val="TextbublinyChar"/>
    <w:uiPriority w:val="99"/>
    <w:semiHidden/>
    <w:unhideWhenUsed/>
    <w:rsid w:val="0022383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238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597</TotalTime>
  <Pages>1</Pages>
  <Words>2210</Words>
  <Characters>13039</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Václav Pícha</dc:creator>
  <cp:lastModifiedBy>Petr Chýský</cp:lastModifiedBy>
  <cp:revision>41</cp:revision>
  <cp:lastPrinted>2013-12-17T16:59:00Z</cp:lastPrinted>
  <dcterms:created xsi:type="dcterms:W3CDTF">2013-12-12T13:58:00Z</dcterms:created>
  <dcterms:modified xsi:type="dcterms:W3CDTF">2018-01-25T13:12:00Z</dcterms:modified>
</cp:coreProperties>
</file>