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2CD41" w14:textId="77777777" w:rsidR="00257590" w:rsidRDefault="00257590" w:rsidP="00CE143D">
      <w:pPr>
        <w:pStyle w:val="Nzev"/>
        <w:rPr>
          <w:b/>
          <w:sz w:val="96"/>
          <w:szCs w:val="96"/>
        </w:rPr>
      </w:pPr>
      <w:r w:rsidRPr="00CE143D">
        <w:rPr>
          <w:b/>
          <w:sz w:val="96"/>
          <w:szCs w:val="96"/>
        </w:rPr>
        <w:t>Oznámení</w:t>
      </w:r>
      <w:r w:rsidR="00CE143D" w:rsidRPr="00CE143D">
        <w:rPr>
          <w:b/>
          <w:sz w:val="96"/>
          <w:szCs w:val="96"/>
        </w:rPr>
        <w:t xml:space="preserve"> </w:t>
      </w:r>
    </w:p>
    <w:p w14:paraId="2ADACFD5" w14:textId="514EDA15" w:rsidR="00D161C8" w:rsidRPr="00D161C8" w:rsidRDefault="00D161C8" w:rsidP="00D161C8">
      <w:pPr>
        <w:rPr>
          <w:b/>
          <w:sz w:val="28"/>
          <w:szCs w:val="28"/>
        </w:rPr>
      </w:pPr>
      <w:r w:rsidRPr="00B85173">
        <w:rPr>
          <w:b/>
          <w:sz w:val="28"/>
          <w:szCs w:val="28"/>
        </w:rPr>
        <w:t xml:space="preserve">dle § 17 odst. </w:t>
      </w:r>
      <w:r w:rsidR="00EE2A31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</w:t>
      </w:r>
      <w:r w:rsidRPr="00B85173">
        <w:rPr>
          <w:b/>
          <w:sz w:val="28"/>
          <w:szCs w:val="28"/>
        </w:rPr>
        <w:t xml:space="preserve">zákona 250/2000 Sb., o rozpočtových pravidlech územních rozpočtů, v platném znění </w:t>
      </w:r>
    </w:p>
    <w:p w14:paraId="67CEE8E9" w14:textId="77777777" w:rsidR="00CE143D" w:rsidRPr="00CE143D" w:rsidRDefault="00CE143D" w:rsidP="00CE143D">
      <w:r>
        <w:t>________________________________________________________________________________</w:t>
      </w:r>
    </w:p>
    <w:p w14:paraId="07CA2537" w14:textId="77777777" w:rsidR="00CE143D" w:rsidRDefault="00CE143D" w:rsidP="00257590">
      <w:pPr>
        <w:rPr>
          <w:b/>
          <w:sz w:val="28"/>
          <w:szCs w:val="28"/>
        </w:rPr>
      </w:pPr>
    </w:p>
    <w:p w14:paraId="7102580A" w14:textId="5235EEC4" w:rsidR="00B85173" w:rsidRPr="00D161C8" w:rsidRDefault="00D71C67" w:rsidP="00D161C8">
      <w:pPr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</w:pPr>
      <w:r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Z</w:t>
      </w:r>
      <w:r w:rsidR="00B85173"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ávěrečný účet </w:t>
      </w:r>
      <w:r w:rsidR="00746299"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a</w:t>
      </w:r>
      <w:r w:rsidR="00B85173"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 zpráv</w:t>
      </w:r>
      <w:r w:rsidR="00746299"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a</w:t>
      </w:r>
      <w:r w:rsidR="00B85173"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 o výsledku přezkoumání hospodaření městské části Praha – Běchovice  za rok 20</w:t>
      </w:r>
      <w:r w:rsidR="00F22EC2"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2</w:t>
      </w:r>
      <w:r w:rsidR="00382BE3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1</w:t>
      </w:r>
      <w:r w:rsidR="00B85173"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 </w:t>
      </w:r>
      <w:r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byly schváleny zastupitelstvem městské části usnesením číslo </w:t>
      </w:r>
      <w:r w:rsidR="00B3682D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149/21/22</w:t>
      </w:r>
      <w:r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 a </w:t>
      </w:r>
      <w:r w:rsidR="00B85173"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j</w:t>
      </w:r>
      <w:r w:rsidR="00746299"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sou</w:t>
      </w:r>
      <w:r w:rsidR="00B85173"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 zveřejněn</w:t>
      </w:r>
      <w:r w:rsidR="00746299"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y</w:t>
      </w:r>
      <w:r w:rsidR="00B85173"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 v elektronické podobě na internetových stránkách městské části Praha - Běchovice www.praha-bechovice.cz, menu: Radnice/úřad-městské-části/rozpočet. </w:t>
      </w:r>
    </w:p>
    <w:p w14:paraId="01F86628" w14:textId="3D1AB4D4" w:rsidR="00CE143D" w:rsidRPr="00D161C8" w:rsidRDefault="00B85173" w:rsidP="00D161C8">
      <w:pPr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</w:pPr>
      <w:r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Do listinné podoby schváleného </w:t>
      </w:r>
      <w:r w:rsid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Z</w:t>
      </w:r>
      <w:r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ávěrečného účtu hospodaření </w:t>
      </w:r>
      <w:r w:rsidR="00ED52A0"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a </w:t>
      </w:r>
      <w:r w:rsid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Z</w:t>
      </w:r>
      <w:r w:rsidR="00746299"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práv</w:t>
      </w:r>
      <w:r w:rsidR="00ED52A0"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y</w:t>
      </w:r>
      <w:r w:rsidR="00746299"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 o výsledku přezkoumání hospodaření městské části Praha – Běchovice </w:t>
      </w:r>
      <w:r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za rok 20</w:t>
      </w:r>
      <w:r w:rsidR="00F22EC2"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2</w:t>
      </w:r>
      <w:r w:rsidR="00382BE3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1</w:t>
      </w:r>
      <w:r w:rsidR="00F22EC2"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 </w:t>
      </w:r>
      <w:r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je možno nahlédnout v kanceláři Odboru ekonomiky a správ</w:t>
      </w:r>
      <w:r w:rsidR="00ED52A0"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y</w:t>
      </w:r>
      <w:r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 majetku úřadu městské části Praha – Běchovice.</w:t>
      </w:r>
    </w:p>
    <w:p w14:paraId="47977E85" w14:textId="77777777" w:rsidR="00391863" w:rsidRDefault="00391863" w:rsidP="00D161C8">
      <w:pPr>
        <w:ind w:left="4956" w:firstLine="708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</w:pPr>
    </w:p>
    <w:p w14:paraId="612B02A7" w14:textId="77777777" w:rsidR="00391863" w:rsidRDefault="00391863" w:rsidP="00D161C8">
      <w:pPr>
        <w:ind w:left="4956" w:firstLine="708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</w:pPr>
    </w:p>
    <w:p w14:paraId="2EF553D2" w14:textId="19DD7DAD" w:rsidR="00CE143D" w:rsidRPr="00D161C8" w:rsidRDefault="00CE143D" w:rsidP="00D161C8">
      <w:pPr>
        <w:ind w:left="4956" w:firstLine="708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</w:pPr>
      <w:r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Ing.</w:t>
      </w:r>
      <w:r w:rsidR="0098302D"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 </w:t>
      </w:r>
      <w:r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Jan Šimůnek</w:t>
      </w:r>
    </w:p>
    <w:p w14:paraId="149D7BD4" w14:textId="77777777" w:rsidR="00CE143D" w:rsidRPr="00D161C8" w:rsidRDefault="00CE143D" w:rsidP="00D161C8">
      <w:pPr>
        <w:ind w:left="4956" w:firstLine="708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</w:pPr>
      <w:r w:rsidRPr="00D161C8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vedoucí OESM</w:t>
      </w:r>
    </w:p>
    <w:p w14:paraId="4E6BE8D9" w14:textId="77777777" w:rsidR="00746299" w:rsidRDefault="00746299" w:rsidP="00CE143D">
      <w:pPr>
        <w:ind w:left="4956" w:firstLine="708"/>
        <w:rPr>
          <w:b/>
          <w:sz w:val="28"/>
          <w:szCs w:val="28"/>
        </w:rPr>
      </w:pPr>
    </w:p>
    <w:p w14:paraId="1CD0A89F" w14:textId="1FFA766C" w:rsidR="00746299" w:rsidRPr="00CE143D" w:rsidRDefault="00746299" w:rsidP="0074629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 Praze dne </w:t>
      </w:r>
      <w:r w:rsidR="00B3682D">
        <w:rPr>
          <w:b/>
          <w:sz w:val="28"/>
          <w:szCs w:val="28"/>
        </w:rPr>
        <w:t>20.6.2022</w:t>
      </w:r>
    </w:p>
    <w:sectPr w:rsidR="00746299" w:rsidRPr="00CE14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590"/>
    <w:rsid w:val="000C69D9"/>
    <w:rsid w:val="0018028A"/>
    <w:rsid w:val="00257590"/>
    <w:rsid w:val="00280928"/>
    <w:rsid w:val="00382BE3"/>
    <w:rsid w:val="00391863"/>
    <w:rsid w:val="004F6632"/>
    <w:rsid w:val="005031CE"/>
    <w:rsid w:val="0065050A"/>
    <w:rsid w:val="006A33AD"/>
    <w:rsid w:val="00746299"/>
    <w:rsid w:val="008F647E"/>
    <w:rsid w:val="0098302D"/>
    <w:rsid w:val="009F5086"/>
    <w:rsid w:val="00B3682D"/>
    <w:rsid w:val="00B85173"/>
    <w:rsid w:val="00C86FAF"/>
    <w:rsid w:val="00CE143D"/>
    <w:rsid w:val="00D05C10"/>
    <w:rsid w:val="00D161C8"/>
    <w:rsid w:val="00D71C67"/>
    <w:rsid w:val="00E70702"/>
    <w:rsid w:val="00E74563"/>
    <w:rsid w:val="00ED52A0"/>
    <w:rsid w:val="00EE2A31"/>
    <w:rsid w:val="00F2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2713"/>
  <w15:chartTrackingRefBased/>
  <w15:docId w15:val="{98B82E89-9F31-4080-BCED-7B6C3FB4E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CE143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E14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830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30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122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Jan Šimůnek</dc:creator>
  <cp:keywords/>
  <dc:description/>
  <cp:lastModifiedBy>p23xsimunekj@mag.mepnet.cz</cp:lastModifiedBy>
  <cp:revision>17</cp:revision>
  <cp:lastPrinted>2018-04-10T13:57:00Z</cp:lastPrinted>
  <dcterms:created xsi:type="dcterms:W3CDTF">2018-07-30T12:38:00Z</dcterms:created>
  <dcterms:modified xsi:type="dcterms:W3CDTF">2022-06-20T07:26:00Z</dcterms:modified>
</cp:coreProperties>
</file>